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8F3ED" w14:textId="77777777" w:rsidR="0080264C" w:rsidRPr="0080264C" w:rsidRDefault="0080264C" w:rsidP="002064D1">
      <w:pPr>
        <w:pStyle w:val="Titre1"/>
        <w:jc w:val="center"/>
      </w:pPr>
      <w:r w:rsidRPr="0080264C">
        <w:t>Las infraestructuras de transporte, factor de modernización estratégico de un país</w:t>
      </w:r>
    </w:p>
    <w:p w14:paraId="5F8A2046" w14:textId="244C73C7" w:rsidR="00D83911" w:rsidRPr="0080264C" w:rsidRDefault="00D83911" w:rsidP="0080264C">
      <w:pPr>
        <w:pStyle w:val="Paragraphedeliste"/>
        <w:jc w:val="center"/>
        <w:rPr>
          <w:b/>
          <w:bCs/>
          <w:sz w:val="32"/>
          <w:szCs w:val="32"/>
          <w:lang w:val="en-US"/>
        </w:rPr>
      </w:pPr>
    </w:p>
    <w:p w14:paraId="510515D7" w14:textId="47CFEEEA" w:rsidR="00D83911" w:rsidRPr="002064D1" w:rsidRDefault="002064D1" w:rsidP="00D83911">
      <w:pPr>
        <w:pStyle w:val="Paragraphedeliste"/>
        <w:rPr>
          <w:bCs/>
          <w:lang w:val="en-US"/>
        </w:rPr>
      </w:pPr>
      <w:r>
        <w:rPr>
          <w:b/>
          <w:bCs/>
          <w:lang w:val="en-US"/>
        </w:rPr>
        <w:tab/>
      </w:r>
      <w:r>
        <w:rPr>
          <w:b/>
          <w:bCs/>
          <w:lang w:val="en-US"/>
        </w:rPr>
        <w:tab/>
      </w:r>
      <w:r>
        <w:rPr>
          <w:b/>
          <w:bCs/>
          <w:lang w:val="en-US"/>
        </w:rPr>
        <w:tab/>
      </w:r>
      <w:r>
        <w:rPr>
          <w:b/>
          <w:bCs/>
          <w:lang w:val="en-US"/>
        </w:rPr>
        <w:tab/>
      </w:r>
      <w:r>
        <w:rPr>
          <w:b/>
          <w:bCs/>
          <w:lang w:val="en-US"/>
        </w:rPr>
        <w:tab/>
      </w:r>
      <w:r w:rsidRPr="002064D1">
        <w:rPr>
          <w:bCs/>
          <w:lang w:val="en-US"/>
        </w:rPr>
        <w:t>Por Ga</w:t>
      </w:r>
      <w:r>
        <w:rPr>
          <w:bCs/>
          <w:lang w:val="en-US"/>
        </w:rPr>
        <w:t>ë</w:t>
      </w:r>
      <w:r w:rsidRPr="002064D1">
        <w:rPr>
          <w:bCs/>
          <w:lang w:val="en-US"/>
        </w:rPr>
        <w:t>lle Fauchard</w:t>
      </w:r>
    </w:p>
    <w:p w14:paraId="2A021FFA" w14:textId="240253F7" w:rsidR="0080264C" w:rsidRDefault="00391E80" w:rsidP="00D83911">
      <w:pPr>
        <w:pStyle w:val="Paragraphedeliste"/>
        <w:rPr>
          <w:b/>
          <w:bCs/>
          <w:lang w:val="en-US"/>
        </w:rPr>
      </w:pPr>
      <w:r>
        <w:rPr>
          <w:noProof/>
        </w:rPr>
        <w:drawing>
          <wp:anchor distT="0" distB="0" distL="114300" distR="114300" simplePos="0" relativeHeight="251658240" behindDoc="0" locked="0" layoutInCell="1" allowOverlap="1" wp14:anchorId="09905002" wp14:editId="085BE6D4">
            <wp:simplePos x="0" y="0"/>
            <wp:positionH relativeFrom="column">
              <wp:posOffset>-114300</wp:posOffset>
            </wp:positionH>
            <wp:positionV relativeFrom="paragraph">
              <wp:posOffset>363855</wp:posOffset>
            </wp:positionV>
            <wp:extent cx="6157595" cy="284797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1-07 à 16.33.16.png"/>
                    <pic:cNvPicPr/>
                  </pic:nvPicPr>
                  <pic:blipFill>
                    <a:blip r:embed="rId8">
                      <a:extLst>
                        <a:ext uri="{28A0092B-C50C-407E-A947-70E740481C1C}">
                          <a14:useLocalDpi xmlns:a14="http://schemas.microsoft.com/office/drawing/2010/main" val="0"/>
                        </a:ext>
                      </a:extLst>
                    </a:blip>
                    <a:stretch>
                      <a:fillRect/>
                    </a:stretch>
                  </pic:blipFill>
                  <pic:spPr>
                    <a:xfrm>
                      <a:off x="0" y="0"/>
                      <a:ext cx="6157595" cy="2847975"/>
                    </a:xfrm>
                    <a:prstGeom prst="rect">
                      <a:avLst/>
                    </a:prstGeom>
                    <a:ln>
                      <a:noFill/>
                    </a:ln>
                    <a:effectLst>
                      <a:softEdge rad="11250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1D9B27" w14:textId="4902C805" w:rsidR="006E753A" w:rsidRDefault="005E331A" w:rsidP="0080264C">
      <w:pPr>
        <w:pStyle w:val="Titre1"/>
        <w:rPr>
          <w:lang w:val="en-US"/>
        </w:rPr>
      </w:pPr>
      <w:r w:rsidRPr="005E331A">
        <w:rPr>
          <w:lang w:val="en-US"/>
        </w:rPr>
        <w:t>Características generales de los transportes en España</w:t>
      </w:r>
      <w:r w:rsidR="00BA2060">
        <w:rPr>
          <w:lang w:val="en-US"/>
        </w:rPr>
        <w:t>:</w:t>
      </w:r>
      <w:r>
        <w:rPr>
          <w:lang w:val="en-US"/>
        </w:rPr>
        <w:tab/>
      </w:r>
    </w:p>
    <w:p w14:paraId="1607246F" w14:textId="77777777" w:rsidR="00BA2060" w:rsidRDefault="00BA2060" w:rsidP="00BA2060">
      <w:pPr>
        <w:pStyle w:val="Paragraphedeliste"/>
        <w:rPr>
          <w:b/>
          <w:bCs/>
          <w:lang w:val="en-US"/>
        </w:rPr>
      </w:pPr>
    </w:p>
    <w:p w14:paraId="3C11E83C" w14:textId="0E4C41E3" w:rsidR="00BA2060" w:rsidRDefault="002064D1" w:rsidP="0080264C">
      <w:pPr>
        <w:pStyle w:val="Titre2"/>
      </w:pPr>
      <w:r>
        <w:t>1</w:t>
      </w:r>
      <w:r w:rsidR="0080264C">
        <w:t>- Definición</w:t>
      </w:r>
    </w:p>
    <w:p w14:paraId="4D02CC56" w14:textId="77777777" w:rsidR="0080264C" w:rsidRPr="0080264C" w:rsidRDefault="0080264C" w:rsidP="0080264C"/>
    <w:p w14:paraId="350D7342" w14:textId="77777777" w:rsidR="0080264C" w:rsidRPr="0080264C" w:rsidRDefault="0080264C" w:rsidP="0080264C">
      <w:r w:rsidRPr="0080264C">
        <w:t>Desplazamiento de personas, bienes y mercancías</w:t>
      </w:r>
    </w:p>
    <w:p w14:paraId="600B69EA" w14:textId="5B50E234" w:rsidR="0080264C" w:rsidRPr="0080264C" w:rsidRDefault="0080264C" w:rsidP="0080264C">
      <w:r w:rsidRPr="0080264C">
        <w:t>Las infraestructuras (carreteras, autopistas, autovías, vías férreas, centros logísticos</w:t>
      </w:r>
      <w:r w:rsidR="00AF3953">
        <w:t>)</w:t>
      </w:r>
    </w:p>
    <w:p w14:paraId="30EB2607" w14:textId="77777777" w:rsidR="0080264C" w:rsidRPr="0080264C" w:rsidRDefault="0080264C" w:rsidP="0080264C">
      <w:r w:rsidRPr="0080264C">
        <w:t xml:space="preserve">Los medios de transporte </w:t>
      </w:r>
    </w:p>
    <w:p w14:paraId="481EA339" w14:textId="77777777" w:rsidR="0080264C" w:rsidRDefault="0080264C" w:rsidP="0080264C">
      <w:r w:rsidRPr="0080264C">
        <w:t>Cohesión territorial y social</w:t>
      </w:r>
    </w:p>
    <w:p w14:paraId="7F65D841" w14:textId="77777777" w:rsidR="0080264C" w:rsidRDefault="0080264C" w:rsidP="0080264C"/>
    <w:p w14:paraId="1B1C6648" w14:textId="77777777" w:rsidR="00AF3953" w:rsidRDefault="0080264C" w:rsidP="00AF3953">
      <w:pPr>
        <w:pStyle w:val="Titre1"/>
      </w:pPr>
      <w:r>
        <w:t>El transporte por carretera</w:t>
      </w:r>
    </w:p>
    <w:p w14:paraId="674F302C" w14:textId="2B8C98BF" w:rsidR="0080264C" w:rsidRDefault="005E331A" w:rsidP="00AF3953">
      <w:pPr>
        <w:pStyle w:val="Titre1"/>
      </w:pPr>
      <w:r w:rsidRPr="005E331A">
        <w:t xml:space="preserve">Los factores que han influido en el modelo de transportes español </w:t>
      </w:r>
    </w:p>
    <w:p w14:paraId="7D05F966" w14:textId="3773B588" w:rsidR="0080264C" w:rsidRDefault="00AF3953" w:rsidP="00D97D71">
      <w:pPr>
        <w:pStyle w:val="Titre3"/>
      </w:pPr>
      <w:r>
        <w:t xml:space="preserve">1- </w:t>
      </w:r>
      <w:r w:rsidR="0080264C">
        <w:t>El relieve peninsular</w:t>
      </w:r>
    </w:p>
    <w:p w14:paraId="693DB351" w14:textId="6D07EEC1" w:rsidR="0080264C" w:rsidRDefault="00AF3953" w:rsidP="00D97D71">
      <w:pPr>
        <w:pStyle w:val="Titre3"/>
      </w:pPr>
      <w:r>
        <w:t>2</w:t>
      </w:r>
      <w:r w:rsidR="00D97D71">
        <w:t>-</w:t>
      </w:r>
      <w:r w:rsidR="00DD162C">
        <w:t xml:space="preserve"> La historia política del país</w:t>
      </w:r>
    </w:p>
    <w:p w14:paraId="7CE1243C" w14:textId="3AD2A92B" w:rsidR="00DD162C" w:rsidRPr="00DD162C" w:rsidRDefault="00DD162C" w:rsidP="00DD162C">
      <w:pPr>
        <w:pStyle w:val="Titre3"/>
      </w:pPr>
      <w:r>
        <w:tab/>
      </w:r>
      <w:r w:rsidR="00AF3953">
        <w:t>2</w:t>
      </w:r>
      <w:r w:rsidR="00D97D71">
        <w:t>.1</w:t>
      </w:r>
      <w:r>
        <w:t xml:space="preserve"> </w:t>
      </w:r>
      <w:r w:rsidRPr="00DD162C">
        <w:rPr>
          <w:lang w:val="es-ES_tradnl"/>
        </w:rPr>
        <w:t>El peso de la historia política del país en el diseño radial de las infraestructuras</w:t>
      </w:r>
    </w:p>
    <w:p w14:paraId="6A9F2F95" w14:textId="7B3D6569" w:rsidR="00DD162C" w:rsidRDefault="00DD162C" w:rsidP="00DD162C">
      <w:r>
        <w:t>- En 1561</w:t>
      </w:r>
    </w:p>
    <w:p w14:paraId="53965883" w14:textId="7D6856DD" w:rsidR="00DD162C" w:rsidRPr="00DD162C" w:rsidRDefault="00DD162C" w:rsidP="00DD162C">
      <w:r>
        <w:t>- En 1714</w:t>
      </w:r>
    </w:p>
    <w:p w14:paraId="386D7D94" w14:textId="77777777" w:rsidR="00F73B0A" w:rsidRDefault="00F73B0A" w:rsidP="00BA2060">
      <w:pPr>
        <w:jc w:val="both"/>
        <w:rPr>
          <w:b/>
          <w:bCs/>
        </w:rPr>
      </w:pPr>
    </w:p>
    <w:p w14:paraId="3860AB71" w14:textId="48B2FA0E" w:rsidR="00F73B0A" w:rsidRDefault="00F73B0A" w:rsidP="00F73B0A">
      <w:pPr>
        <w:pStyle w:val="Titre3"/>
      </w:pPr>
      <w:r>
        <w:tab/>
        <w:t>2.2</w:t>
      </w:r>
      <w:r w:rsidR="00391E80">
        <w:t xml:space="preserve"> </w:t>
      </w:r>
      <w:r w:rsidRPr="00D97D71">
        <w:t>Las consecuencias de esta gesti</w:t>
      </w:r>
      <w:r w:rsidRPr="00D97D71">
        <w:rPr>
          <w:lang w:val="es-ES_tradnl"/>
        </w:rPr>
        <w:t>ón</w:t>
      </w:r>
      <w:r w:rsidRPr="00D97D71">
        <w:t xml:space="preserve"> de las infraestructuras a finales del siglo XIX :</w:t>
      </w:r>
    </w:p>
    <w:p w14:paraId="6F9DDE12" w14:textId="77777777" w:rsidR="00F73B0A" w:rsidRDefault="00F73B0A" w:rsidP="00F73B0A"/>
    <w:p w14:paraId="165D5872" w14:textId="77777777" w:rsidR="00F73B0A" w:rsidRPr="00D97D71" w:rsidRDefault="00F73B0A" w:rsidP="00F73B0A">
      <w:r>
        <w:tab/>
      </w:r>
      <w:r>
        <w:tab/>
      </w:r>
      <w:r>
        <w:tab/>
      </w:r>
      <w:r>
        <w:tab/>
      </w:r>
      <w:r>
        <w:tab/>
      </w:r>
      <w:r>
        <w:tab/>
        <w:t>En 1870</w:t>
      </w:r>
    </w:p>
    <w:p w14:paraId="1616C34A" w14:textId="77777777" w:rsidR="00F73B0A" w:rsidRPr="00D97D71" w:rsidRDefault="00F73B0A" w:rsidP="00F73B0A">
      <w:r>
        <w:rPr>
          <w:noProof/>
        </w:rPr>
        <w:drawing>
          <wp:inline distT="0" distB="0" distL="0" distR="0" wp14:anchorId="20C7268C" wp14:editId="131E87A7">
            <wp:extent cx="5756910" cy="700181"/>
            <wp:effectExtent l="0" t="0" r="8890" b="11430"/>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9"/>
                    <a:stretch>
                      <a:fillRect/>
                    </a:stretch>
                  </pic:blipFill>
                  <pic:spPr>
                    <a:xfrm>
                      <a:off x="0" y="0"/>
                      <a:ext cx="5756910" cy="700181"/>
                    </a:xfrm>
                    <a:prstGeom prst="rect">
                      <a:avLst/>
                    </a:prstGeom>
                  </pic:spPr>
                </pic:pic>
              </a:graphicData>
            </a:graphic>
          </wp:inline>
        </w:drawing>
      </w:r>
    </w:p>
    <w:p w14:paraId="40870022" w14:textId="77777777" w:rsidR="00F73B0A" w:rsidRDefault="00F73B0A" w:rsidP="00F73B0A">
      <w:pPr>
        <w:rPr>
          <w:bCs/>
          <w:sz w:val="20"/>
          <w:szCs w:val="20"/>
        </w:rPr>
      </w:pPr>
      <w:r w:rsidRPr="00D97D71">
        <w:rPr>
          <w:bCs/>
          <w:sz w:val="20"/>
          <w:szCs w:val="20"/>
        </w:rPr>
        <w:t>Fuente : Datos estadísticos de Felix Lucas y Georges Reverdy (Fauchard, 2016 : 67).</w:t>
      </w:r>
    </w:p>
    <w:p w14:paraId="48030A6A" w14:textId="77777777" w:rsidR="00A352EF" w:rsidRDefault="00A352EF" w:rsidP="00A352EF">
      <w:pPr>
        <w:pStyle w:val="Paragraphedeliste"/>
        <w:ind w:left="1440"/>
      </w:pPr>
    </w:p>
    <w:p w14:paraId="43DB40EC" w14:textId="77777777" w:rsidR="00F73B0A" w:rsidRDefault="00F73B0A" w:rsidP="00A352EF">
      <w:pPr>
        <w:pStyle w:val="Paragraphedeliste"/>
        <w:ind w:left="1440"/>
      </w:pPr>
    </w:p>
    <w:p w14:paraId="4D5680A4" w14:textId="77777777" w:rsidR="00F73B0A" w:rsidRPr="005E331A" w:rsidRDefault="00F73B0A" w:rsidP="00A352EF">
      <w:pPr>
        <w:pStyle w:val="Paragraphedeliste"/>
        <w:ind w:left="1440"/>
      </w:pPr>
    </w:p>
    <w:tbl>
      <w:tblPr>
        <w:tblW w:w="9600" w:type="dxa"/>
        <w:tblCellMar>
          <w:left w:w="0" w:type="dxa"/>
          <w:right w:w="0" w:type="dxa"/>
        </w:tblCellMar>
        <w:tblLook w:val="0420" w:firstRow="1" w:lastRow="0" w:firstColumn="0" w:lastColumn="0" w:noHBand="0" w:noVBand="1"/>
      </w:tblPr>
      <w:tblGrid>
        <w:gridCol w:w="4800"/>
        <w:gridCol w:w="4800"/>
      </w:tblGrid>
      <w:tr w:rsidR="005E331A" w:rsidRPr="005E331A" w14:paraId="26DC7AF1" w14:textId="77777777" w:rsidTr="005E331A">
        <w:tc>
          <w:tcPr>
            <w:tcW w:w="48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291C8CF" w14:textId="77777777" w:rsidR="005E331A" w:rsidRPr="00F73B0A" w:rsidRDefault="00F73B0A" w:rsidP="00F73B0A">
            <w:pPr>
              <w:jc w:val="center"/>
              <w:rPr>
                <w:rFonts w:ascii="Calibri" w:hAnsi="Calibri" w:cs="Arial"/>
                <w:b/>
                <w:bCs/>
                <w:color w:val="FFFFFF" w:themeColor="light1"/>
                <w:kern w:val="24"/>
                <w:sz w:val="28"/>
                <w:szCs w:val="28"/>
              </w:rPr>
            </w:pPr>
            <w:r w:rsidRPr="00F73B0A">
              <w:rPr>
                <w:rFonts w:ascii="Calibri" w:hAnsi="Calibri" w:cs="Arial"/>
                <w:b/>
                <w:bCs/>
                <w:color w:val="FFFFFF" w:themeColor="light1"/>
                <w:kern w:val="24"/>
                <w:sz w:val="28"/>
                <w:szCs w:val="28"/>
              </w:rPr>
              <w:t>Los beneficios de tal política</w:t>
            </w:r>
          </w:p>
          <w:p w14:paraId="4946D4ED" w14:textId="51B5AF00" w:rsidR="00F73B0A" w:rsidRPr="005E331A" w:rsidRDefault="00F73B0A" w:rsidP="00F73B0A">
            <w:pPr>
              <w:jc w:val="center"/>
              <w:rPr>
                <w:rFonts w:ascii="Arial" w:hAnsi="Arial" w:cs="Arial"/>
                <w:sz w:val="36"/>
                <w:szCs w:val="36"/>
              </w:rPr>
            </w:pPr>
            <w:r w:rsidRPr="00F73B0A">
              <w:rPr>
                <w:rFonts w:ascii="Calibri" w:hAnsi="Calibri" w:cs="Arial"/>
                <w:b/>
                <w:bCs/>
                <w:color w:val="FFFFFF" w:themeColor="light1"/>
                <w:kern w:val="24"/>
                <w:sz w:val="28"/>
                <w:szCs w:val="28"/>
              </w:rPr>
              <w:t>a finales del siglo 19</w:t>
            </w:r>
          </w:p>
        </w:tc>
        <w:tc>
          <w:tcPr>
            <w:tcW w:w="48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D6355B9" w14:textId="77777777" w:rsidR="005E331A" w:rsidRPr="00F73B0A" w:rsidRDefault="005E331A" w:rsidP="005E331A">
            <w:pPr>
              <w:jc w:val="center"/>
              <w:rPr>
                <w:rFonts w:ascii="Arial" w:hAnsi="Arial" w:cs="Arial"/>
                <w:sz w:val="28"/>
                <w:szCs w:val="28"/>
              </w:rPr>
            </w:pPr>
            <w:r w:rsidRPr="00F73B0A">
              <w:rPr>
                <w:rFonts w:ascii="Calibri" w:hAnsi="Calibri" w:cs="Arial"/>
                <w:b/>
                <w:bCs/>
                <w:color w:val="FFFFFF" w:themeColor="light1"/>
                <w:kern w:val="24"/>
                <w:sz w:val="28"/>
                <w:szCs w:val="28"/>
              </w:rPr>
              <w:t xml:space="preserve">Aspecto negativo </w:t>
            </w:r>
          </w:p>
        </w:tc>
      </w:tr>
      <w:tr w:rsidR="005E331A" w:rsidRPr="005E331A" w14:paraId="11555F3B" w14:textId="77777777" w:rsidTr="005E331A">
        <w:tc>
          <w:tcPr>
            <w:tcW w:w="48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3653621" w14:textId="77777777" w:rsidR="005E331A" w:rsidRPr="00D603A5" w:rsidRDefault="005E331A" w:rsidP="005E331A">
            <w:pPr>
              <w:numPr>
                <w:ilvl w:val="0"/>
                <w:numId w:val="8"/>
              </w:numPr>
              <w:ind w:left="1166"/>
              <w:contextualSpacing/>
              <w:rPr>
                <w:rFonts w:ascii="Arial" w:eastAsia="Times New Roman" w:hAnsi="Arial" w:cs="Arial"/>
                <w:sz w:val="36"/>
                <w:szCs w:val="36"/>
              </w:rPr>
            </w:pPr>
            <w:r w:rsidRPr="005E331A">
              <w:rPr>
                <w:rFonts w:ascii="Calibri" w:eastAsia="Times New Roman" w:hAnsi="Calibri" w:cs="Arial"/>
                <w:color w:val="000000" w:themeColor="dark1"/>
                <w:kern w:val="24"/>
                <w:sz w:val="36"/>
                <w:szCs w:val="36"/>
              </w:rPr>
              <w:t xml:space="preserve"> </w:t>
            </w:r>
          </w:p>
          <w:p w14:paraId="0CDA943D" w14:textId="77777777" w:rsidR="00D603A5" w:rsidRDefault="00D603A5" w:rsidP="00D603A5">
            <w:pPr>
              <w:contextualSpacing/>
              <w:rPr>
                <w:rFonts w:ascii="Calibri" w:eastAsia="Times New Roman" w:hAnsi="Calibri" w:cs="Arial"/>
                <w:color w:val="000000" w:themeColor="dark1"/>
                <w:kern w:val="24"/>
                <w:sz w:val="36"/>
                <w:szCs w:val="36"/>
              </w:rPr>
            </w:pPr>
          </w:p>
          <w:p w14:paraId="25EF84D1" w14:textId="77777777" w:rsidR="00D603A5" w:rsidRDefault="00D603A5" w:rsidP="00D603A5">
            <w:pPr>
              <w:contextualSpacing/>
              <w:rPr>
                <w:rFonts w:ascii="Calibri" w:eastAsia="Times New Roman" w:hAnsi="Calibri" w:cs="Arial"/>
                <w:color w:val="000000" w:themeColor="dark1"/>
                <w:kern w:val="24"/>
                <w:sz w:val="36"/>
                <w:szCs w:val="36"/>
              </w:rPr>
            </w:pPr>
          </w:p>
          <w:p w14:paraId="596A0F6D" w14:textId="77777777" w:rsidR="00D83911" w:rsidRDefault="00D83911" w:rsidP="00D603A5">
            <w:pPr>
              <w:contextualSpacing/>
              <w:rPr>
                <w:rFonts w:ascii="Calibri" w:eastAsia="Times New Roman" w:hAnsi="Calibri" w:cs="Arial"/>
                <w:color w:val="000000" w:themeColor="dark1"/>
                <w:kern w:val="24"/>
                <w:sz w:val="36"/>
                <w:szCs w:val="36"/>
              </w:rPr>
            </w:pPr>
          </w:p>
          <w:p w14:paraId="70C71D70" w14:textId="77777777" w:rsidR="00D603A5" w:rsidRPr="005E331A" w:rsidRDefault="00D603A5" w:rsidP="00D603A5">
            <w:pPr>
              <w:contextualSpacing/>
              <w:rPr>
                <w:rFonts w:ascii="Arial" w:eastAsia="Times New Roman" w:hAnsi="Arial" w:cs="Arial"/>
                <w:sz w:val="36"/>
                <w:szCs w:val="36"/>
              </w:rPr>
            </w:pPr>
          </w:p>
        </w:tc>
        <w:tc>
          <w:tcPr>
            <w:tcW w:w="48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C157E3" w14:textId="77777777" w:rsidR="005E331A" w:rsidRPr="005E331A" w:rsidRDefault="005E331A" w:rsidP="005E331A">
            <w:pPr>
              <w:numPr>
                <w:ilvl w:val="0"/>
                <w:numId w:val="8"/>
              </w:numPr>
              <w:ind w:left="1166"/>
              <w:contextualSpacing/>
              <w:rPr>
                <w:rFonts w:ascii="Arial" w:eastAsia="Times New Roman" w:hAnsi="Arial" w:cs="Arial"/>
                <w:sz w:val="36"/>
                <w:szCs w:val="36"/>
              </w:rPr>
            </w:pPr>
          </w:p>
        </w:tc>
      </w:tr>
    </w:tbl>
    <w:p w14:paraId="13332404" w14:textId="77777777" w:rsidR="005E331A" w:rsidRPr="005E331A" w:rsidRDefault="005E331A" w:rsidP="005E331A">
      <w:pPr>
        <w:pStyle w:val="Paragraphedeliste"/>
        <w:ind w:left="1440"/>
      </w:pPr>
    </w:p>
    <w:p w14:paraId="2BF96F2B" w14:textId="77777777" w:rsidR="005E331A" w:rsidRDefault="005E331A" w:rsidP="005E331A">
      <w:pPr>
        <w:ind w:left="1800"/>
      </w:pPr>
    </w:p>
    <w:p w14:paraId="19F50311" w14:textId="77777777" w:rsidR="00F73B0A" w:rsidRDefault="00F73B0A" w:rsidP="005E331A">
      <w:pPr>
        <w:ind w:left="1800"/>
      </w:pPr>
    </w:p>
    <w:p w14:paraId="67835201" w14:textId="77777777" w:rsidR="00F73B0A" w:rsidRDefault="00F73B0A" w:rsidP="005E331A">
      <w:pPr>
        <w:ind w:left="1800"/>
      </w:pPr>
    </w:p>
    <w:p w14:paraId="33EDDE5C" w14:textId="77777777" w:rsidR="00F73B0A" w:rsidRDefault="00F73B0A" w:rsidP="005E331A">
      <w:pPr>
        <w:ind w:left="1800"/>
      </w:pPr>
    </w:p>
    <w:p w14:paraId="47783BC6" w14:textId="2FD71529" w:rsidR="00F73B0A" w:rsidRPr="005E331A" w:rsidRDefault="00F73B0A" w:rsidP="005E331A">
      <w:pPr>
        <w:ind w:left="1800"/>
      </w:pPr>
      <w:r>
        <w:rPr>
          <w:noProof/>
        </w:rPr>
        <w:drawing>
          <wp:anchor distT="0" distB="0" distL="114300" distR="114300" simplePos="0" relativeHeight="251659264" behindDoc="0" locked="0" layoutInCell="1" allowOverlap="1" wp14:anchorId="4BEF1CE4" wp14:editId="739BE3F9">
            <wp:simplePos x="0" y="0"/>
            <wp:positionH relativeFrom="column">
              <wp:posOffset>228600</wp:posOffset>
            </wp:positionH>
            <wp:positionV relativeFrom="paragraph">
              <wp:posOffset>125730</wp:posOffset>
            </wp:positionV>
            <wp:extent cx="5756910" cy="2914650"/>
            <wp:effectExtent l="0" t="0" r="8890" b="6350"/>
            <wp:wrapTight wrapText="bothSides">
              <wp:wrapPolygon edited="0">
                <wp:start x="381" y="0"/>
                <wp:lineTo x="0" y="188"/>
                <wp:lineTo x="0" y="21271"/>
                <wp:lineTo x="191" y="21459"/>
                <wp:lineTo x="381" y="21459"/>
                <wp:lineTo x="21157" y="21459"/>
                <wp:lineTo x="21347" y="21459"/>
                <wp:lineTo x="21538" y="21271"/>
                <wp:lineTo x="21538" y="188"/>
                <wp:lineTo x="21157" y="0"/>
                <wp:lineTo x="381"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1-07 à 16.53.28.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2914650"/>
                    </a:xfrm>
                    <a:prstGeom prst="rect">
                      <a:avLst/>
                    </a:prstGeom>
                    <a:ln>
                      <a:noFill/>
                    </a:ln>
                    <a:effectLst>
                      <a:softEdge rad="11250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222264" w14:textId="77777777" w:rsidR="00F73B0A" w:rsidRDefault="00F73B0A" w:rsidP="000E6420">
      <w:pPr>
        <w:pStyle w:val="Titre2"/>
      </w:pPr>
    </w:p>
    <w:p w14:paraId="7AF4E3B3" w14:textId="2C2CDCDF" w:rsidR="000E6420" w:rsidRPr="000E6420" w:rsidRDefault="000E6420" w:rsidP="00F73B0A">
      <w:pPr>
        <w:pStyle w:val="Titre1"/>
      </w:pPr>
      <w:r w:rsidRPr="000E6420">
        <w:t>A partir del siglo XX, aceleración en los sistemas de transporte en España</w:t>
      </w:r>
    </w:p>
    <w:p w14:paraId="7CC92586" w14:textId="77777777" w:rsidR="000E6420" w:rsidRDefault="000E6420" w:rsidP="000E6420"/>
    <w:p w14:paraId="21F6D5E2" w14:textId="15780FBA" w:rsidR="002746E2" w:rsidRDefault="002746E2" w:rsidP="002746E2">
      <w:pPr>
        <w:pStyle w:val="Titre2"/>
      </w:pPr>
      <w:r>
        <w:t>Planes sucesivos</w:t>
      </w:r>
    </w:p>
    <w:p w14:paraId="5AD4A7FD" w14:textId="77777777" w:rsidR="000E6420" w:rsidRDefault="000E6420" w:rsidP="000E6420">
      <w:pPr>
        <w:tabs>
          <w:tab w:val="num" w:pos="1440"/>
        </w:tabs>
      </w:pPr>
      <w:r>
        <w:t>Plan de modernización</w:t>
      </w:r>
    </w:p>
    <w:p w14:paraId="6E5E7277" w14:textId="77777777" w:rsidR="000E6420" w:rsidRDefault="000E6420" w:rsidP="000E6420">
      <w:pPr>
        <w:tabs>
          <w:tab w:val="num" w:pos="1440"/>
        </w:tabs>
      </w:pPr>
    </w:p>
    <w:p w14:paraId="370DF4DC" w14:textId="77777777" w:rsidR="002746E2" w:rsidRPr="002746E2" w:rsidRDefault="002746E2" w:rsidP="002746E2">
      <w:pPr>
        <w:pStyle w:val="Titre2"/>
      </w:pPr>
      <w:r w:rsidRPr="002746E2">
        <w:t>Tranformación revolucionaria de la red de carreteras españolas en el último medio siglo</w:t>
      </w:r>
    </w:p>
    <w:p w14:paraId="385A1FE4" w14:textId="77777777" w:rsidR="000E6420" w:rsidRDefault="000E6420" w:rsidP="000E6420">
      <w:pPr>
        <w:tabs>
          <w:tab w:val="num" w:pos="1440"/>
        </w:tabs>
      </w:pPr>
    </w:p>
    <w:p w14:paraId="74862D97" w14:textId="77777777" w:rsidR="000E6420" w:rsidRDefault="000E6420" w:rsidP="000E6420">
      <w:pPr>
        <w:tabs>
          <w:tab w:val="num" w:pos="1440"/>
        </w:tabs>
      </w:pPr>
    </w:p>
    <w:p w14:paraId="4DC9BB0C" w14:textId="2B3D6BD4" w:rsidR="00E90CAA" w:rsidRDefault="000E6420" w:rsidP="000E6420">
      <w:pPr>
        <w:tabs>
          <w:tab w:val="num" w:pos="1440"/>
        </w:tabs>
        <w:rPr>
          <w:b/>
        </w:rPr>
      </w:pPr>
      <w:r w:rsidRPr="000E6420">
        <w:rPr>
          <w:b/>
        </w:rPr>
        <w:t xml:space="preserve">El </w:t>
      </w:r>
      <w:r w:rsidRPr="000E6420">
        <w:rPr>
          <w:b/>
          <w:i/>
          <w:iCs/>
        </w:rPr>
        <w:t>PEIT</w:t>
      </w:r>
      <w:r w:rsidRPr="000E6420">
        <w:rPr>
          <w:b/>
        </w:rPr>
        <w:t xml:space="preserve"> (Plan Estratégico de Infraestructuras y Transporte) (2005-2020) : Símbolo de la modernización de España</w:t>
      </w:r>
    </w:p>
    <w:p w14:paraId="5A8FE9CC" w14:textId="77777777" w:rsidR="000E6420" w:rsidRDefault="000E6420" w:rsidP="000E6420">
      <w:pPr>
        <w:tabs>
          <w:tab w:val="num" w:pos="1440"/>
        </w:tabs>
        <w:rPr>
          <w:b/>
        </w:rPr>
      </w:pPr>
    </w:p>
    <w:p w14:paraId="5E091F55" w14:textId="77777777" w:rsidR="000E6420" w:rsidRDefault="000E6420" w:rsidP="000E6420">
      <w:pPr>
        <w:tabs>
          <w:tab w:val="num" w:pos="1440"/>
        </w:tabs>
        <w:rPr>
          <w:b/>
        </w:rPr>
      </w:pPr>
    </w:p>
    <w:p w14:paraId="1F03F31F" w14:textId="5B8419E6" w:rsidR="000E6420" w:rsidRDefault="000E6420" w:rsidP="000E6420">
      <w:pPr>
        <w:tabs>
          <w:tab w:val="num" w:pos="1440"/>
        </w:tabs>
        <w:rPr>
          <w:b/>
        </w:rPr>
      </w:pPr>
      <w:r w:rsidRPr="000E6420">
        <w:rPr>
          <w:b/>
          <w:bCs/>
          <w:noProof/>
        </w:rPr>
        <w:drawing>
          <wp:inline distT="0" distB="0" distL="0" distR="0" wp14:anchorId="75E26C16" wp14:editId="2EABD056">
            <wp:extent cx="2278251" cy="3838646"/>
            <wp:effectExtent l="0" t="0" r="8255" b="0"/>
            <wp:docPr id="25" name="Espace réservé du contenu 5" descr="Capture d’écran 2016-10-19 à 11.28.48.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5" descr="Capture d’écran 2016-10-19 à 11.28.48.png"/>
                    <pic:cNvPicPr>
                      <a:picLocks noGrp="1" noChangeAspect="1"/>
                    </pic:cNvPicPr>
                  </pic:nvPicPr>
                  <pic:blipFill rotWithShape="1">
                    <a:blip r:embed="rId11">
                      <a:extLst>
                        <a:ext uri="{28A0092B-C50C-407E-A947-70E740481C1C}">
                          <a14:useLocalDpi xmlns:a14="http://schemas.microsoft.com/office/drawing/2010/main" val="0"/>
                        </a:ext>
                      </a:extLst>
                    </a:blip>
                    <a:srcRect l="3315" r="31690"/>
                    <a:stretch/>
                  </pic:blipFill>
                  <pic:spPr bwMode="auto">
                    <a:xfrm>
                      <a:off x="0" y="0"/>
                      <a:ext cx="2279669" cy="3841035"/>
                    </a:xfrm>
                    <a:prstGeom prst="rect">
                      <a:avLst/>
                    </a:prstGeom>
                    <a:ln>
                      <a:noFill/>
                    </a:ln>
                    <a:extLst>
                      <a:ext uri="{53640926-AAD7-44d8-BBD7-CCE9431645EC}">
                        <a14:shadowObscured xmlns:a14="http://schemas.microsoft.com/office/drawing/2010/main"/>
                      </a:ext>
                    </a:extLst>
                  </pic:spPr>
                </pic:pic>
              </a:graphicData>
            </a:graphic>
          </wp:inline>
        </w:drawing>
      </w:r>
    </w:p>
    <w:p w14:paraId="2571F304" w14:textId="77777777" w:rsidR="000E6420" w:rsidRDefault="000E6420" w:rsidP="000E6420">
      <w:pPr>
        <w:tabs>
          <w:tab w:val="num" w:pos="1440"/>
        </w:tabs>
        <w:rPr>
          <w:b/>
        </w:rPr>
      </w:pPr>
    </w:p>
    <w:p w14:paraId="4B2786DB" w14:textId="4C79429B" w:rsidR="002746E2" w:rsidRPr="002746E2" w:rsidRDefault="002746E2" w:rsidP="002746E2">
      <w:pPr>
        <w:tabs>
          <w:tab w:val="num" w:pos="1440"/>
        </w:tabs>
        <w:rPr>
          <w:b/>
        </w:rPr>
      </w:pPr>
      <w:r>
        <w:rPr>
          <w:b/>
        </w:rPr>
        <w:t xml:space="preserve">EL PITVI </w:t>
      </w:r>
      <w:r w:rsidRPr="002746E2">
        <w:rPr>
          <w:b/>
        </w:rPr>
        <w:t>Plan de Infraestructuras, Transporte y Vivienda 2012-2024</w:t>
      </w:r>
    </w:p>
    <w:p w14:paraId="1F84B2BA" w14:textId="53BB759A" w:rsidR="000E6420" w:rsidRDefault="002746E2" w:rsidP="000E6420">
      <w:pPr>
        <w:tabs>
          <w:tab w:val="num" w:pos="1440"/>
        </w:tabs>
        <w:rPr>
          <w:b/>
        </w:rPr>
      </w:pPr>
      <w:r>
        <w:rPr>
          <w:b/>
        </w:rPr>
        <w:t>actualmente vigente</w:t>
      </w:r>
    </w:p>
    <w:p w14:paraId="599B6BF0" w14:textId="77777777" w:rsidR="002746E2" w:rsidRDefault="002746E2" w:rsidP="000E6420">
      <w:pPr>
        <w:tabs>
          <w:tab w:val="num" w:pos="1440"/>
        </w:tabs>
        <w:rPr>
          <w:b/>
        </w:rPr>
      </w:pPr>
    </w:p>
    <w:p w14:paraId="3A88AB9B" w14:textId="282C35D9" w:rsidR="002746E2" w:rsidRDefault="002746E2" w:rsidP="002746E2">
      <w:pPr>
        <w:pStyle w:val="Titre1"/>
      </w:pPr>
      <w:r>
        <w:t xml:space="preserve">El resultado de los planes desarrollados </w:t>
      </w:r>
    </w:p>
    <w:p w14:paraId="40C94DFB" w14:textId="0E0D32A5" w:rsidR="000E6420" w:rsidRDefault="000E6420" w:rsidP="00E5523C">
      <w:pPr>
        <w:pStyle w:val="Titre3"/>
      </w:pPr>
      <w:r w:rsidRPr="000E6420">
        <w:t>¿Qué recordar de la red de carreter</w:t>
      </w:r>
      <w:r w:rsidR="002746E2">
        <w:t>as españolas en los años 2015-20</w:t>
      </w:r>
      <w:r w:rsidRPr="000E6420">
        <w:t xml:space="preserve"> ?</w:t>
      </w:r>
    </w:p>
    <w:p w14:paraId="2B5CA402" w14:textId="77777777" w:rsidR="002746E2" w:rsidRDefault="002746E2" w:rsidP="002746E2"/>
    <w:p w14:paraId="1C0C9FD2" w14:textId="77777777" w:rsidR="002746E2" w:rsidRDefault="002746E2" w:rsidP="002746E2"/>
    <w:p w14:paraId="1DB31737" w14:textId="1EBED780" w:rsidR="002746E2" w:rsidRPr="002746E2" w:rsidRDefault="002746E2" w:rsidP="002746E2">
      <w:pPr>
        <w:pStyle w:val="Titre2"/>
      </w:pPr>
      <w:r w:rsidRPr="002746E2">
        <w:t xml:space="preserve">Una </w:t>
      </w:r>
      <w:r w:rsidR="00391E80">
        <w:t xml:space="preserve">red </w:t>
      </w:r>
      <w:r w:rsidRPr="002746E2">
        <w:t>con elevados estándares de calidad, seguridad y modernidad equiparables a los más avanzados de Europa</w:t>
      </w:r>
    </w:p>
    <w:tbl>
      <w:tblPr>
        <w:tblStyle w:val="Grille"/>
        <w:tblpPr w:leftFromText="141" w:rightFromText="141" w:vertAnchor="page" w:horzAnchor="page" w:tblpX="1346" w:tblpY="4118"/>
        <w:tblW w:w="0" w:type="auto"/>
        <w:tblLook w:val="04A0" w:firstRow="1" w:lastRow="0" w:firstColumn="1" w:lastColumn="0" w:noHBand="0" w:noVBand="1"/>
      </w:tblPr>
      <w:tblGrid>
        <w:gridCol w:w="3068"/>
        <w:gridCol w:w="3069"/>
        <w:gridCol w:w="3069"/>
      </w:tblGrid>
      <w:tr w:rsidR="002746E2" w14:paraId="45D28953" w14:textId="77777777" w:rsidTr="002746E2">
        <w:tc>
          <w:tcPr>
            <w:tcW w:w="3068" w:type="dxa"/>
          </w:tcPr>
          <w:p w14:paraId="16036BC2" w14:textId="4A4A7A14" w:rsidR="002746E2" w:rsidRPr="002746E2" w:rsidRDefault="002746E2" w:rsidP="002746E2">
            <w:pPr>
              <w:pStyle w:val="Titre2"/>
              <w:jc w:val="center"/>
              <w:rPr>
                <w:color w:val="auto"/>
              </w:rPr>
            </w:pPr>
            <w:r w:rsidRPr="002746E2">
              <w:rPr>
                <w:color w:val="auto"/>
              </w:rPr>
              <w:t>Administraciones</w:t>
            </w:r>
          </w:p>
        </w:tc>
        <w:tc>
          <w:tcPr>
            <w:tcW w:w="3069" w:type="dxa"/>
          </w:tcPr>
          <w:p w14:paraId="1C49BBA8" w14:textId="5E17B802" w:rsidR="002746E2" w:rsidRPr="002746E2" w:rsidRDefault="002746E2" w:rsidP="002746E2">
            <w:pPr>
              <w:pStyle w:val="Titre2"/>
              <w:jc w:val="center"/>
              <w:rPr>
                <w:color w:val="auto"/>
              </w:rPr>
            </w:pPr>
            <w:r w:rsidRPr="002746E2">
              <w:rPr>
                <w:color w:val="auto"/>
              </w:rPr>
              <w:t>Distancia gestionada</w:t>
            </w:r>
          </w:p>
        </w:tc>
        <w:tc>
          <w:tcPr>
            <w:tcW w:w="3069" w:type="dxa"/>
          </w:tcPr>
          <w:p w14:paraId="53B0EF20" w14:textId="15787C6F" w:rsidR="002746E2" w:rsidRPr="002746E2" w:rsidRDefault="002746E2" w:rsidP="002746E2">
            <w:pPr>
              <w:pStyle w:val="Titre2"/>
              <w:jc w:val="center"/>
              <w:rPr>
                <w:color w:val="auto"/>
              </w:rPr>
            </w:pPr>
            <w:r w:rsidRPr="002746E2">
              <w:rPr>
                <w:color w:val="auto"/>
              </w:rPr>
              <w:t>Peso en el tráfico total</w:t>
            </w:r>
          </w:p>
        </w:tc>
      </w:tr>
      <w:tr w:rsidR="002746E2" w14:paraId="155DD2E1" w14:textId="77777777" w:rsidTr="002746E2">
        <w:tc>
          <w:tcPr>
            <w:tcW w:w="3068" w:type="dxa"/>
          </w:tcPr>
          <w:p w14:paraId="38EB01CE" w14:textId="77777777" w:rsidR="002746E2" w:rsidRPr="002746E2" w:rsidRDefault="002746E2" w:rsidP="002746E2">
            <w:pPr>
              <w:pStyle w:val="Titre2"/>
              <w:rPr>
                <w:b w:val="0"/>
              </w:rPr>
            </w:pPr>
          </w:p>
        </w:tc>
        <w:tc>
          <w:tcPr>
            <w:tcW w:w="3069" w:type="dxa"/>
          </w:tcPr>
          <w:p w14:paraId="2AB10EB5" w14:textId="77777777" w:rsidR="002746E2" w:rsidRDefault="002746E2" w:rsidP="002746E2">
            <w:pPr>
              <w:pStyle w:val="Titre2"/>
            </w:pPr>
          </w:p>
        </w:tc>
        <w:tc>
          <w:tcPr>
            <w:tcW w:w="3069" w:type="dxa"/>
          </w:tcPr>
          <w:p w14:paraId="658E0B8B" w14:textId="77777777" w:rsidR="002746E2" w:rsidRDefault="002746E2" w:rsidP="002746E2">
            <w:pPr>
              <w:pStyle w:val="Titre2"/>
            </w:pPr>
          </w:p>
        </w:tc>
      </w:tr>
      <w:tr w:rsidR="002746E2" w14:paraId="2111E7C7" w14:textId="77777777" w:rsidTr="002746E2">
        <w:tc>
          <w:tcPr>
            <w:tcW w:w="3068" w:type="dxa"/>
          </w:tcPr>
          <w:p w14:paraId="4B6FAD1F" w14:textId="77777777" w:rsidR="002746E2" w:rsidRDefault="002746E2" w:rsidP="002746E2">
            <w:pPr>
              <w:pStyle w:val="Titre2"/>
            </w:pPr>
          </w:p>
        </w:tc>
        <w:tc>
          <w:tcPr>
            <w:tcW w:w="3069" w:type="dxa"/>
          </w:tcPr>
          <w:p w14:paraId="16515E9F" w14:textId="77777777" w:rsidR="002746E2" w:rsidRDefault="002746E2" w:rsidP="002746E2">
            <w:pPr>
              <w:pStyle w:val="Titre2"/>
            </w:pPr>
          </w:p>
        </w:tc>
        <w:tc>
          <w:tcPr>
            <w:tcW w:w="3069" w:type="dxa"/>
          </w:tcPr>
          <w:p w14:paraId="4AA7C3DE" w14:textId="77777777" w:rsidR="002746E2" w:rsidRDefault="002746E2" w:rsidP="002746E2">
            <w:pPr>
              <w:pStyle w:val="Titre2"/>
            </w:pPr>
          </w:p>
        </w:tc>
      </w:tr>
      <w:tr w:rsidR="002746E2" w14:paraId="42E91039" w14:textId="77777777" w:rsidTr="002746E2">
        <w:tc>
          <w:tcPr>
            <w:tcW w:w="3068" w:type="dxa"/>
          </w:tcPr>
          <w:p w14:paraId="46F585C0" w14:textId="77777777" w:rsidR="002746E2" w:rsidRDefault="002746E2" w:rsidP="002746E2">
            <w:pPr>
              <w:pStyle w:val="Titre2"/>
            </w:pPr>
          </w:p>
        </w:tc>
        <w:tc>
          <w:tcPr>
            <w:tcW w:w="3069" w:type="dxa"/>
          </w:tcPr>
          <w:p w14:paraId="5418E307" w14:textId="77777777" w:rsidR="002746E2" w:rsidRDefault="002746E2" w:rsidP="002746E2">
            <w:pPr>
              <w:pStyle w:val="Titre2"/>
            </w:pPr>
          </w:p>
        </w:tc>
        <w:tc>
          <w:tcPr>
            <w:tcW w:w="3069" w:type="dxa"/>
          </w:tcPr>
          <w:p w14:paraId="59CA59EF" w14:textId="77777777" w:rsidR="002746E2" w:rsidRDefault="002746E2" w:rsidP="002746E2">
            <w:pPr>
              <w:pStyle w:val="Titre2"/>
            </w:pPr>
          </w:p>
        </w:tc>
      </w:tr>
    </w:tbl>
    <w:p w14:paraId="2B5BEC85" w14:textId="2CFAE54C" w:rsidR="002746E2" w:rsidRPr="002746E2" w:rsidRDefault="002746E2" w:rsidP="002746E2">
      <w:pPr>
        <w:pStyle w:val="Titre2"/>
      </w:pPr>
    </w:p>
    <w:p w14:paraId="624278E4" w14:textId="6EBEC87F" w:rsidR="00E5523C" w:rsidRDefault="00391E80" w:rsidP="00391E80">
      <w:pPr>
        <w:pStyle w:val="Titre1"/>
      </w:pPr>
      <w:r>
        <w:t>Ejercicios de aplicación :</w:t>
      </w:r>
    </w:p>
    <w:p w14:paraId="281EA21B" w14:textId="77777777" w:rsidR="00391E80" w:rsidRDefault="00391E80" w:rsidP="00391E80"/>
    <w:p w14:paraId="23020AE9" w14:textId="2934FA36" w:rsidR="005D23A4" w:rsidRDefault="005D23A4" w:rsidP="002064D1">
      <w:pPr>
        <w:pStyle w:val="Paragraphedeliste"/>
        <w:numPr>
          <w:ilvl w:val="0"/>
          <w:numId w:val="17"/>
        </w:numPr>
        <w:jc w:val="both"/>
      </w:pPr>
      <w:r>
        <w:t>Según el art</w:t>
      </w:r>
      <w:r w:rsidR="002064D1">
        <w:t>í</w:t>
      </w:r>
      <w:r>
        <w:t xml:space="preserve">culo realizado por el Observatorio OTLE, y lo estudiado durante el curso, </w:t>
      </w:r>
      <w:r w:rsidR="008F4098">
        <w:t>¿</w:t>
      </w:r>
      <w:r>
        <w:t>para qué sirven los planes de transporte ?</w:t>
      </w:r>
    </w:p>
    <w:p w14:paraId="2D1CCB41" w14:textId="18EC131A" w:rsidR="005D23A4" w:rsidRDefault="008F4098" w:rsidP="002064D1">
      <w:pPr>
        <w:pStyle w:val="Paragraphedeliste"/>
        <w:numPr>
          <w:ilvl w:val="0"/>
          <w:numId w:val="17"/>
        </w:numPr>
        <w:jc w:val="both"/>
      </w:pPr>
      <w:r>
        <w:t>¿Por qué aparece indispensable para el Estado y las Comunidades Autónomas invertir en infraestructuras de alta capacidad como las autopistas, las autovías </w:t>
      </w:r>
      <w:r w:rsidR="002064D1">
        <w:t>o mantener las vías existentes</w:t>
      </w:r>
      <w:r>
        <w:t>?</w:t>
      </w:r>
    </w:p>
    <w:p w14:paraId="2C78E554" w14:textId="295D7CF0" w:rsidR="008F4098" w:rsidRDefault="008F4098" w:rsidP="002064D1">
      <w:pPr>
        <w:pStyle w:val="Paragraphedeliste"/>
        <w:numPr>
          <w:ilvl w:val="0"/>
          <w:numId w:val="17"/>
        </w:numPr>
        <w:jc w:val="both"/>
      </w:pPr>
      <w:r>
        <w:t>¿Cuáles son las particularidades de España en cuanto a la actividad del transporte de mercancías por carretera ?</w:t>
      </w:r>
    </w:p>
    <w:p w14:paraId="028EBB63" w14:textId="1B5A1445" w:rsidR="008F4098" w:rsidRDefault="008F4098" w:rsidP="002064D1">
      <w:pPr>
        <w:pStyle w:val="Paragraphedeliste"/>
        <w:numPr>
          <w:ilvl w:val="0"/>
          <w:numId w:val="17"/>
        </w:numPr>
        <w:jc w:val="both"/>
      </w:pPr>
      <w:r>
        <w:t>¿Cómo podemos explicarlas ?</w:t>
      </w:r>
    </w:p>
    <w:p w14:paraId="3A3DA3ED" w14:textId="77777777" w:rsidR="00391E80" w:rsidRDefault="00391E80" w:rsidP="00391E80">
      <w:bookmarkStart w:id="0" w:name="_GoBack"/>
      <w:bookmarkEnd w:id="0"/>
    </w:p>
    <w:p w14:paraId="69C684D3" w14:textId="77777777" w:rsidR="00391E80" w:rsidRDefault="00391E80" w:rsidP="00391E80"/>
    <w:p w14:paraId="7FE288A9" w14:textId="77777777" w:rsidR="00391E80" w:rsidRDefault="00391E80" w:rsidP="00391E80"/>
    <w:p w14:paraId="30A1BED2" w14:textId="77777777" w:rsidR="00391E80" w:rsidRDefault="00391E80" w:rsidP="00391E80"/>
    <w:p w14:paraId="482248D8" w14:textId="77777777" w:rsidR="00391E80" w:rsidRDefault="00391E80" w:rsidP="00391E80"/>
    <w:p w14:paraId="6651560A" w14:textId="77777777" w:rsidR="00391E80" w:rsidRDefault="00391E80" w:rsidP="00391E80"/>
    <w:p w14:paraId="2B24BEE9" w14:textId="69C86D7C" w:rsidR="00E5523C" w:rsidRPr="00E5523C" w:rsidRDefault="00E5523C" w:rsidP="008F4098">
      <w:pPr>
        <w:pStyle w:val="Titre1"/>
      </w:pPr>
      <w:r>
        <w:t>Características de una plataforma logística : PLAZA de Saragoza</w:t>
      </w:r>
    </w:p>
    <w:p w14:paraId="17EE6C8D" w14:textId="77777777" w:rsidR="00E5523C" w:rsidRDefault="00E5523C" w:rsidP="00E5523C"/>
    <w:p w14:paraId="30C720CF" w14:textId="77777777" w:rsidR="00E5523C" w:rsidRPr="00E5523C" w:rsidRDefault="00E5523C" w:rsidP="00E5523C"/>
    <w:p w14:paraId="6393873E" w14:textId="2BFFBB41" w:rsidR="000E6420" w:rsidRDefault="00E5523C" w:rsidP="00E5523C">
      <w:pPr>
        <w:jc w:val="both"/>
        <w:rPr>
          <w:i/>
          <w:sz w:val="22"/>
          <w:szCs w:val="22"/>
        </w:rPr>
      </w:pPr>
      <w:r w:rsidRPr="00E5523C">
        <w:rPr>
          <w:i/>
          <w:sz w:val="22"/>
          <w:szCs w:val="22"/>
        </w:rPr>
        <w:t>Líder, escoger, la ubicación ideal, la conectividad, eje de distribución, una compañía de transporte urgente, estar cerca de, ser competitivo, centro de transporte intermodal, conexión, una carretera, polígono, disponer, conectar, estar juntos a, capacidad de movilidad, innovar, alcanzar la competitivad, plataforma de mayores dimensiones, apostar por (apuesta por) (parier), entorno próspero.</w:t>
      </w:r>
    </w:p>
    <w:p w14:paraId="0CBF7466" w14:textId="77777777" w:rsidR="00E5523C" w:rsidRDefault="00E5523C" w:rsidP="00E5523C">
      <w:pPr>
        <w:jc w:val="both"/>
        <w:rPr>
          <w:i/>
          <w:sz w:val="22"/>
          <w:szCs w:val="22"/>
        </w:rPr>
      </w:pPr>
    </w:p>
    <w:p w14:paraId="27E120FB" w14:textId="34FB0095" w:rsidR="00E5523C" w:rsidRPr="00E5523C" w:rsidRDefault="00E5523C" w:rsidP="00E5523C">
      <w:pPr>
        <w:pStyle w:val="Titre4"/>
      </w:pPr>
      <w:r>
        <w:t>A partir del vídeo y de la lista de vocabulario arriba, presenta el papel de una plataforma como la de PLAZA :</w:t>
      </w:r>
    </w:p>
    <w:p w14:paraId="5EA5C69D" w14:textId="274B276F" w:rsidR="00A352EF" w:rsidRPr="00A352EF" w:rsidRDefault="00A352EF" w:rsidP="00A352EF">
      <w:pPr>
        <w:ind w:left="360"/>
        <w:jc w:val="both"/>
        <w:rPr>
          <w:b/>
          <w:bCs/>
        </w:rPr>
      </w:pPr>
    </w:p>
    <w:p w14:paraId="37B361DF" w14:textId="77777777" w:rsidR="00A352EF" w:rsidRDefault="00A352EF" w:rsidP="00A352EF">
      <w:pPr>
        <w:pStyle w:val="Paragraphedeliste"/>
      </w:pPr>
    </w:p>
    <w:p w14:paraId="6514DFF3" w14:textId="77777777" w:rsidR="00D83911" w:rsidRDefault="00D83911" w:rsidP="00A352EF">
      <w:pPr>
        <w:pStyle w:val="Paragraphedeliste"/>
      </w:pPr>
    </w:p>
    <w:p w14:paraId="044003F2" w14:textId="77777777" w:rsidR="00D83911" w:rsidRDefault="00D83911" w:rsidP="00A352EF">
      <w:pPr>
        <w:pStyle w:val="Paragraphedeliste"/>
      </w:pPr>
    </w:p>
    <w:p w14:paraId="26E41FC6" w14:textId="77777777" w:rsidR="00D83911" w:rsidRDefault="00D83911" w:rsidP="00A352EF">
      <w:pPr>
        <w:pStyle w:val="Paragraphedeliste"/>
      </w:pPr>
    </w:p>
    <w:p w14:paraId="18A3C600" w14:textId="77777777" w:rsidR="00D83911" w:rsidRDefault="00D83911" w:rsidP="00A352EF">
      <w:pPr>
        <w:pStyle w:val="Paragraphedeliste"/>
      </w:pPr>
    </w:p>
    <w:p w14:paraId="72F065B0" w14:textId="77777777" w:rsidR="00E5523C" w:rsidRDefault="00E5523C" w:rsidP="00A352EF">
      <w:pPr>
        <w:pStyle w:val="Paragraphedeliste"/>
      </w:pPr>
    </w:p>
    <w:p w14:paraId="5DEFA406" w14:textId="77777777" w:rsidR="00D83911" w:rsidRDefault="00D83911" w:rsidP="00A352EF">
      <w:pPr>
        <w:pStyle w:val="Paragraphedeliste"/>
      </w:pPr>
    </w:p>
    <w:p w14:paraId="4D745298" w14:textId="77777777" w:rsidR="00D83911" w:rsidRDefault="00D83911" w:rsidP="00A352EF">
      <w:pPr>
        <w:pStyle w:val="Paragraphedeliste"/>
      </w:pPr>
    </w:p>
    <w:p w14:paraId="029177F3" w14:textId="77777777" w:rsidR="00D83911" w:rsidRDefault="00D83911" w:rsidP="00A352EF">
      <w:pPr>
        <w:pStyle w:val="Paragraphedeliste"/>
      </w:pPr>
    </w:p>
    <w:p w14:paraId="21B359E1" w14:textId="77777777" w:rsidR="00D83911" w:rsidRDefault="00D83911" w:rsidP="00A352EF">
      <w:pPr>
        <w:pStyle w:val="Paragraphedeliste"/>
      </w:pPr>
    </w:p>
    <w:p w14:paraId="788BD3D8" w14:textId="77777777" w:rsidR="00D83911" w:rsidRDefault="00D83911" w:rsidP="00A352EF">
      <w:pPr>
        <w:pStyle w:val="Paragraphedeliste"/>
      </w:pPr>
    </w:p>
    <w:p w14:paraId="274B04C6" w14:textId="77777777" w:rsidR="00D83911" w:rsidRDefault="00D83911" w:rsidP="00A352EF">
      <w:pPr>
        <w:pStyle w:val="Paragraphedeliste"/>
      </w:pPr>
    </w:p>
    <w:p w14:paraId="0402EAC9" w14:textId="77777777" w:rsidR="00D83911" w:rsidRDefault="00D83911" w:rsidP="00A352EF">
      <w:pPr>
        <w:pStyle w:val="Paragraphedeliste"/>
      </w:pPr>
    </w:p>
    <w:p w14:paraId="7EF5E61A" w14:textId="77777777" w:rsidR="00D83911" w:rsidRDefault="00D83911" w:rsidP="00A352EF">
      <w:pPr>
        <w:pStyle w:val="Paragraphedeliste"/>
      </w:pPr>
    </w:p>
    <w:p w14:paraId="3A895F6B" w14:textId="77777777" w:rsidR="00D83911" w:rsidRDefault="00D83911" w:rsidP="00A352EF">
      <w:pPr>
        <w:pStyle w:val="Paragraphedeliste"/>
      </w:pPr>
    </w:p>
    <w:p w14:paraId="431E5BF8" w14:textId="77777777" w:rsidR="00D83911" w:rsidRDefault="00D83911" w:rsidP="00A352EF">
      <w:pPr>
        <w:pStyle w:val="Paragraphedeliste"/>
      </w:pPr>
    </w:p>
    <w:p w14:paraId="7EBB1999" w14:textId="77777777" w:rsidR="00D83911" w:rsidRDefault="00D83911" w:rsidP="00A352EF">
      <w:pPr>
        <w:pStyle w:val="Paragraphedeliste"/>
      </w:pPr>
    </w:p>
    <w:p w14:paraId="6AD200FC" w14:textId="77777777" w:rsidR="00D83911" w:rsidRDefault="00D83911" w:rsidP="00A352EF">
      <w:pPr>
        <w:pStyle w:val="Paragraphedeliste"/>
      </w:pPr>
    </w:p>
    <w:p w14:paraId="157CADE0" w14:textId="77777777" w:rsidR="00D83911" w:rsidRDefault="00D83911" w:rsidP="00A352EF">
      <w:pPr>
        <w:pStyle w:val="Paragraphedeliste"/>
      </w:pPr>
    </w:p>
    <w:p w14:paraId="6B271442" w14:textId="77777777" w:rsidR="00D83911" w:rsidRDefault="00D83911" w:rsidP="00A352EF">
      <w:pPr>
        <w:pStyle w:val="Paragraphedeliste"/>
      </w:pPr>
    </w:p>
    <w:p w14:paraId="5541166B" w14:textId="77777777" w:rsidR="00D83911" w:rsidRDefault="00D83911" w:rsidP="00A352EF">
      <w:pPr>
        <w:pStyle w:val="Paragraphedeliste"/>
      </w:pPr>
    </w:p>
    <w:p w14:paraId="6CE04EC2" w14:textId="77777777" w:rsidR="00D83911" w:rsidRPr="005E331A" w:rsidRDefault="00D83911" w:rsidP="00A352EF">
      <w:pPr>
        <w:pStyle w:val="Paragraphedeliste"/>
      </w:pPr>
    </w:p>
    <w:p w14:paraId="42132191" w14:textId="6346F6F7" w:rsidR="005E331A" w:rsidRDefault="005E331A" w:rsidP="005E331A"/>
    <w:p w14:paraId="72FB7CD5" w14:textId="3F23FFCC" w:rsidR="005E331A" w:rsidRDefault="005E331A" w:rsidP="005E331A"/>
    <w:p w14:paraId="77475D8E" w14:textId="60B196AE" w:rsidR="00F17F1B" w:rsidRPr="00B62FD0" w:rsidRDefault="00F17F1B" w:rsidP="000E6420"/>
    <w:p w14:paraId="179DC2BA" w14:textId="7F640B11" w:rsidR="00C5739A" w:rsidRPr="005E331A" w:rsidRDefault="00C5739A" w:rsidP="005E331A"/>
    <w:p w14:paraId="1A442361" w14:textId="36D8B89A" w:rsidR="005E331A" w:rsidRDefault="005E331A" w:rsidP="005E331A"/>
    <w:sectPr w:rsidR="005E331A" w:rsidSect="009D5913">
      <w:footerReference w:type="even" r:id="rId12"/>
      <w:footerReference w:type="default" r:id="rId13"/>
      <w:pgSz w:w="11900" w:h="16840"/>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F1F33" w14:textId="77777777" w:rsidR="008F4098" w:rsidRDefault="008F4098" w:rsidP="00196BD8">
      <w:r>
        <w:separator/>
      </w:r>
    </w:p>
  </w:endnote>
  <w:endnote w:type="continuationSeparator" w:id="0">
    <w:p w14:paraId="3AF67B44" w14:textId="77777777" w:rsidR="008F4098" w:rsidRDefault="008F4098" w:rsidP="00196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9F41B" w14:textId="77777777" w:rsidR="008F4098" w:rsidRDefault="008F4098" w:rsidP="00D8391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BB0D435" w14:textId="77777777" w:rsidR="008F4098" w:rsidRDefault="008F4098" w:rsidP="00196BD8">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A3521" w14:textId="77777777" w:rsidR="008F4098" w:rsidRDefault="008F4098" w:rsidP="00D8391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064D1">
      <w:rPr>
        <w:rStyle w:val="Numrodepage"/>
        <w:noProof/>
      </w:rPr>
      <w:t>1</w:t>
    </w:r>
    <w:r>
      <w:rPr>
        <w:rStyle w:val="Numrodepage"/>
      </w:rPr>
      <w:fldChar w:fldCharType="end"/>
    </w:r>
  </w:p>
  <w:p w14:paraId="09F81494" w14:textId="77777777" w:rsidR="008F4098" w:rsidRDefault="008F4098" w:rsidP="00196BD8">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B1B59B" w14:textId="77777777" w:rsidR="008F4098" w:rsidRDefault="008F4098" w:rsidP="00196BD8">
      <w:r>
        <w:separator/>
      </w:r>
    </w:p>
  </w:footnote>
  <w:footnote w:type="continuationSeparator" w:id="0">
    <w:p w14:paraId="73E6552C" w14:textId="77777777" w:rsidR="008F4098" w:rsidRDefault="008F4098" w:rsidP="00196BD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D6C4A"/>
    <w:multiLevelType w:val="hybridMultilevel"/>
    <w:tmpl w:val="61B61BA8"/>
    <w:lvl w:ilvl="0" w:tplc="5096F170">
      <w:start w:val="1"/>
      <w:numFmt w:val="bullet"/>
      <w:lvlText w:val="–"/>
      <w:lvlJc w:val="left"/>
      <w:pPr>
        <w:tabs>
          <w:tab w:val="num" w:pos="720"/>
        </w:tabs>
        <w:ind w:left="720" w:hanging="360"/>
      </w:pPr>
      <w:rPr>
        <w:rFonts w:ascii="Arial" w:hAnsi="Arial" w:hint="default"/>
      </w:rPr>
    </w:lvl>
    <w:lvl w:ilvl="1" w:tplc="FBBCEB4A">
      <w:start w:val="1"/>
      <w:numFmt w:val="bullet"/>
      <w:lvlText w:val="–"/>
      <w:lvlJc w:val="left"/>
      <w:pPr>
        <w:tabs>
          <w:tab w:val="num" w:pos="1440"/>
        </w:tabs>
        <w:ind w:left="1440" w:hanging="360"/>
      </w:pPr>
      <w:rPr>
        <w:rFonts w:ascii="Arial" w:hAnsi="Arial" w:hint="default"/>
      </w:rPr>
    </w:lvl>
    <w:lvl w:ilvl="2" w:tplc="19A4F914" w:tentative="1">
      <w:start w:val="1"/>
      <w:numFmt w:val="bullet"/>
      <w:lvlText w:val="–"/>
      <w:lvlJc w:val="left"/>
      <w:pPr>
        <w:tabs>
          <w:tab w:val="num" w:pos="2160"/>
        </w:tabs>
        <w:ind w:left="2160" w:hanging="360"/>
      </w:pPr>
      <w:rPr>
        <w:rFonts w:ascii="Arial" w:hAnsi="Arial" w:hint="default"/>
      </w:rPr>
    </w:lvl>
    <w:lvl w:ilvl="3" w:tplc="3FE22618" w:tentative="1">
      <w:start w:val="1"/>
      <w:numFmt w:val="bullet"/>
      <w:lvlText w:val="–"/>
      <w:lvlJc w:val="left"/>
      <w:pPr>
        <w:tabs>
          <w:tab w:val="num" w:pos="2880"/>
        </w:tabs>
        <w:ind w:left="2880" w:hanging="360"/>
      </w:pPr>
      <w:rPr>
        <w:rFonts w:ascii="Arial" w:hAnsi="Arial" w:hint="default"/>
      </w:rPr>
    </w:lvl>
    <w:lvl w:ilvl="4" w:tplc="C9B6DBAA" w:tentative="1">
      <w:start w:val="1"/>
      <w:numFmt w:val="bullet"/>
      <w:lvlText w:val="–"/>
      <w:lvlJc w:val="left"/>
      <w:pPr>
        <w:tabs>
          <w:tab w:val="num" w:pos="3600"/>
        </w:tabs>
        <w:ind w:left="3600" w:hanging="360"/>
      </w:pPr>
      <w:rPr>
        <w:rFonts w:ascii="Arial" w:hAnsi="Arial" w:hint="default"/>
      </w:rPr>
    </w:lvl>
    <w:lvl w:ilvl="5" w:tplc="BC361BC4" w:tentative="1">
      <w:start w:val="1"/>
      <w:numFmt w:val="bullet"/>
      <w:lvlText w:val="–"/>
      <w:lvlJc w:val="left"/>
      <w:pPr>
        <w:tabs>
          <w:tab w:val="num" w:pos="4320"/>
        </w:tabs>
        <w:ind w:left="4320" w:hanging="360"/>
      </w:pPr>
      <w:rPr>
        <w:rFonts w:ascii="Arial" w:hAnsi="Arial" w:hint="default"/>
      </w:rPr>
    </w:lvl>
    <w:lvl w:ilvl="6" w:tplc="882A53D8" w:tentative="1">
      <w:start w:val="1"/>
      <w:numFmt w:val="bullet"/>
      <w:lvlText w:val="–"/>
      <w:lvlJc w:val="left"/>
      <w:pPr>
        <w:tabs>
          <w:tab w:val="num" w:pos="5040"/>
        </w:tabs>
        <w:ind w:left="5040" w:hanging="360"/>
      </w:pPr>
      <w:rPr>
        <w:rFonts w:ascii="Arial" w:hAnsi="Arial" w:hint="default"/>
      </w:rPr>
    </w:lvl>
    <w:lvl w:ilvl="7" w:tplc="0A1E92D0" w:tentative="1">
      <w:start w:val="1"/>
      <w:numFmt w:val="bullet"/>
      <w:lvlText w:val="–"/>
      <w:lvlJc w:val="left"/>
      <w:pPr>
        <w:tabs>
          <w:tab w:val="num" w:pos="5760"/>
        </w:tabs>
        <w:ind w:left="5760" w:hanging="360"/>
      </w:pPr>
      <w:rPr>
        <w:rFonts w:ascii="Arial" w:hAnsi="Arial" w:hint="default"/>
      </w:rPr>
    </w:lvl>
    <w:lvl w:ilvl="8" w:tplc="B740CA2C" w:tentative="1">
      <w:start w:val="1"/>
      <w:numFmt w:val="bullet"/>
      <w:lvlText w:val="–"/>
      <w:lvlJc w:val="left"/>
      <w:pPr>
        <w:tabs>
          <w:tab w:val="num" w:pos="6480"/>
        </w:tabs>
        <w:ind w:left="6480" w:hanging="360"/>
      </w:pPr>
      <w:rPr>
        <w:rFonts w:ascii="Arial" w:hAnsi="Arial" w:hint="default"/>
      </w:rPr>
    </w:lvl>
  </w:abstractNum>
  <w:abstractNum w:abstractNumId="1">
    <w:nsid w:val="09801372"/>
    <w:multiLevelType w:val="hybridMultilevel"/>
    <w:tmpl w:val="50649D90"/>
    <w:lvl w:ilvl="0" w:tplc="0CF0A2DE">
      <w:start w:val="1"/>
      <w:numFmt w:val="bullet"/>
      <w:lvlText w:val="•"/>
      <w:lvlJc w:val="left"/>
      <w:pPr>
        <w:tabs>
          <w:tab w:val="num" w:pos="720"/>
        </w:tabs>
        <w:ind w:left="720" w:hanging="360"/>
      </w:pPr>
      <w:rPr>
        <w:rFonts w:ascii="Arial" w:hAnsi="Arial" w:hint="default"/>
      </w:rPr>
    </w:lvl>
    <w:lvl w:ilvl="1" w:tplc="9A7AA12E" w:tentative="1">
      <w:start w:val="1"/>
      <w:numFmt w:val="bullet"/>
      <w:lvlText w:val="•"/>
      <w:lvlJc w:val="left"/>
      <w:pPr>
        <w:tabs>
          <w:tab w:val="num" w:pos="1440"/>
        </w:tabs>
        <w:ind w:left="1440" w:hanging="360"/>
      </w:pPr>
      <w:rPr>
        <w:rFonts w:ascii="Arial" w:hAnsi="Arial" w:hint="default"/>
      </w:rPr>
    </w:lvl>
    <w:lvl w:ilvl="2" w:tplc="EEB63CBA">
      <w:start w:val="1"/>
      <w:numFmt w:val="bullet"/>
      <w:lvlText w:val="•"/>
      <w:lvlJc w:val="left"/>
      <w:pPr>
        <w:tabs>
          <w:tab w:val="num" w:pos="2160"/>
        </w:tabs>
        <w:ind w:left="2160" w:hanging="360"/>
      </w:pPr>
      <w:rPr>
        <w:rFonts w:ascii="Arial" w:hAnsi="Arial" w:hint="default"/>
      </w:rPr>
    </w:lvl>
    <w:lvl w:ilvl="3" w:tplc="0D142D38" w:tentative="1">
      <w:start w:val="1"/>
      <w:numFmt w:val="bullet"/>
      <w:lvlText w:val="•"/>
      <w:lvlJc w:val="left"/>
      <w:pPr>
        <w:tabs>
          <w:tab w:val="num" w:pos="2880"/>
        </w:tabs>
        <w:ind w:left="2880" w:hanging="360"/>
      </w:pPr>
      <w:rPr>
        <w:rFonts w:ascii="Arial" w:hAnsi="Arial" w:hint="default"/>
      </w:rPr>
    </w:lvl>
    <w:lvl w:ilvl="4" w:tplc="4572BD3C" w:tentative="1">
      <w:start w:val="1"/>
      <w:numFmt w:val="bullet"/>
      <w:lvlText w:val="•"/>
      <w:lvlJc w:val="left"/>
      <w:pPr>
        <w:tabs>
          <w:tab w:val="num" w:pos="3600"/>
        </w:tabs>
        <w:ind w:left="3600" w:hanging="360"/>
      </w:pPr>
      <w:rPr>
        <w:rFonts w:ascii="Arial" w:hAnsi="Arial" w:hint="default"/>
      </w:rPr>
    </w:lvl>
    <w:lvl w:ilvl="5" w:tplc="5ABA07C0" w:tentative="1">
      <w:start w:val="1"/>
      <w:numFmt w:val="bullet"/>
      <w:lvlText w:val="•"/>
      <w:lvlJc w:val="left"/>
      <w:pPr>
        <w:tabs>
          <w:tab w:val="num" w:pos="4320"/>
        </w:tabs>
        <w:ind w:left="4320" w:hanging="360"/>
      </w:pPr>
      <w:rPr>
        <w:rFonts w:ascii="Arial" w:hAnsi="Arial" w:hint="default"/>
      </w:rPr>
    </w:lvl>
    <w:lvl w:ilvl="6" w:tplc="9D2893BE" w:tentative="1">
      <w:start w:val="1"/>
      <w:numFmt w:val="bullet"/>
      <w:lvlText w:val="•"/>
      <w:lvlJc w:val="left"/>
      <w:pPr>
        <w:tabs>
          <w:tab w:val="num" w:pos="5040"/>
        </w:tabs>
        <w:ind w:left="5040" w:hanging="360"/>
      </w:pPr>
      <w:rPr>
        <w:rFonts w:ascii="Arial" w:hAnsi="Arial" w:hint="default"/>
      </w:rPr>
    </w:lvl>
    <w:lvl w:ilvl="7" w:tplc="4C862782" w:tentative="1">
      <w:start w:val="1"/>
      <w:numFmt w:val="bullet"/>
      <w:lvlText w:val="•"/>
      <w:lvlJc w:val="left"/>
      <w:pPr>
        <w:tabs>
          <w:tab w:val="num" w:pos="5760"/>
        </w:tabs>
        <w:ind w:left="5760" w:hanging="360"/>
      </w:pPr>
      <w:rPr>
        <w:rFonts w:ascii="Arial" w:hAnsi="Arial" w:hint="default"/>
      </w:rPr>
    </w:lvl>
    <w:lvl w:ilvl="8" w:tplc="06A0A46E" w:tentative="1">
      <w:start w:val="1"/>
      <w:numFmt w:val="bullet"/>
      <w:lvlText w:val="•"/>
      <w:lvlJc w:val="left"/>
      <w:pPr>
        <w:tabs>
          <w:tab w:val="num" w:pos="6480"/>
        </w:tabs>
        <w:ind w:left="6480" w:hanging="360"/>
      </w:pPr>
      <w:rPr>
        <w:rFonts w:ascii="Arial" w:hAnsi="Arial" w:hint="default"/>
      </w:rPr>
    </w:lvl>
  </w:abstractNum>
  <w:abstractNum w:abstractNumId="2">
    <w:nsid w:val="26165DDD"/>
    <w:multiLevelType w:val="hybridMultilevel"/>
    <w:tmpl w:val="4DDA2C0A"/>
    <w:lvl w:ilvl="0" w:tplc="EB54B032">
      <w:start w:val="1"/>
      <w:numFmt w:val="bullet"/>
      <w:lvlText w:val="•"/>
      <w:lvlJc w:val="left"/>
      <w:pPr>
        <w:tabs>
          <w:tab w:val="num" w:pos="720"/>
        </w:tabs>
        <w:ind w:left="720" w:hanging="360"/>
      </w:pPr>
      <w:rPr>
        <w:rFonts w:ascii="Arial" w:hAnsi="Arial" w:hint="default"/>
      </w:rPr>
    </w:lvl>
    <w:lvl w:ilvl="1" w:tplc="DB561A2C">
      <w:numFmt w:val="bullet"/>
      <w:lvlText w:val="–"/>
      <w:lvlJc w:val="left"/>
      <w:pPr>
        <w:tabs>
          <w:tab w:val="num" w:pos="1440"/>
        </w:tabs>
        <w:ind w:left="1440" w:hanging="360"/>
      </w:pPr>
      <w:rPr>
        <w:rFonts w:ascii="Arial" w:hAnsi="Arial" w:hint="default"/>
      </w:rPr>
    </w:lvl>
    <w:lvl w:ilvl="2" w:tplc="5420C1F6" w:tentative="1">
      <w:start w:val="1"/>
      <w:numFmt w:val="bullet"/>
      <w:lvlText w:val="•"/>
      <w:lvlJc w:val="left"/>
      <w:pPr>
        <w:tabs>
          <w:tab w:val="num" w:pos="2160"/>
        </w:tabs>
        <w:ind w:left="2160" w:hanging="360"/>
      </w:pPr>
      <w:rPr>
        <w:rFonts w:ascii="Arial" w:hAnsi="Arial" w:hint="default"/>
      </w:rPr>
    </w:lvl>
    <w:lvl w:ilvl="3" w:tplc="A9A841F0" w:tentative="1">
      <w:start w:val="1"/>
      <w:numFmt w:val="bullet"/>
      <w:lvlText w:val="•"/>
      <w:lvlJc w:val="left"/>
      <w:pPr>
        <w:tabs>
          <w:tab w:val="num" w:pos="2880"/>
        </w:tabs>
        <w:ind w:left="2880" w:hanging="360"/>
      </w:pPr>
      <w:rPr>
        <w:rFonts w:ascii="Arial" w:hAnsi="Arial" w:hint="default"/>
      </w:rPr>
    </w:lvl>
    <w:lvl w:ilvl="4" w:tplc="EF5E9EA6" w:tentative="1">
      <w:start w:val="1"/>
      <w:numFmt w:val="bullet"/>
      <w:lvlText w:val="•"/>
      <w:lvlJc w:val="left"/>
      <w:pPr>
        <w:tabs>
          <w:tab w:val="num" w:pos="3600"/>
        </w:tabs>
        <w:ind w:left="3600" w:hanging="360"/>
      </w:pPr>
      <w:rPr>
        <w:rFonts w:ascii="Arial" w:hAnsi="Arial" w:hint="default"/>
      </w:rPr>
    </w:lvl>
    <w:lvl w:ilvl="5" w:tplc="D666A932" w:tentative="1">
      <w:start w:val="1"/>
      <w:numFmt w:val="bullet"/>
      <w:lvlText w:val="•"/>
      <w:lvlJc w:val="left"/>
      <w:pPr>
        <w:tabs>
          <w:tab w:val="num" w:pos="4320"/>
        </w:tabs>
        <w:ind w:left="4320" w:hanging="360"/>
      </w:pPr>
      <w:rPr>
        <w:rFonts w:ascii="Arial" w:hAnsi="Arial" w:hint="default"/>
      </w:rPr>
    </w:lvl>
    <w:lvl w:ilvl="6" w:tplc="618E202E" w:tentative="1">
      <w:start w:val="1"/>
      <w:numFmt w:val="bullet"/>
      <w:lvlText w:val="•"/>
      <w:lvlJc w:val="left"/>
      <w:pPr>
        <w:tabs>
          <w:tab w:val="num" w:pos="5040"/>
        </w:tabs>
        <w:ind w:left="5040" w:hanging="360"/>
      </w:pPr>
      <w:rPr>
        <w:rFonts w:ascii="Arial" w:hAnsi="Arial" w:hint="default"/>
      </w:rPr>
    </w:lvl>
    <w:lvl w:ilvl="7" w:tplc="F020AF06" w:tentative="1">
      <w:start w:val="1"/>
      <w:numFmt w:val="bullet"/>
      <w:lvlText w:val="•"/>
      <w:lvlJc w:val="left"/>
      <w:pPr>
        <w:tabs>
          <w:tab w:val="num" w:pos="5760"/>
        </w:tabs>
        <w:ind w:left="5760" w:hanging="360"/>
      </w:pPr>
      <w:rPr>
        <w:rFonts w:ascii="Arial" w:hAnsi="Arial" w:hint="default"/>
      </w:rPr>
    </w:lvl>
    <w:lvl w:ilvl="8" w:tplc="17043566" w:tentative="1">
      <w:start w:val="1"/>
      <w:numFmt w:val="bullet"/>
      <w:lvlText w:val="•"/>
      <w:lvlJc w:val="left"/>
      <w:pPr>
        <w:tabs>
          <w:tab w:val="num" w:pos="6480"/>
        </w:tabs>
        <w:ind w:left="6480" w:hanging="360"/>
      </w:pPr>
      <w:rPr>
        <w:rFonts w:ascii="Arial" w:hAnsi="Arial" w:hint="default"/>
      </w:rPr>
    </w:lvl>
  </w:abstractNum>
  <w:abstractNum w:abstractNumId="3">
    <w:nsid w:val="2985199F"/>
    <w:multiLevelType w:val="hybridMultilevel"/>
    <w:tmpl w:val="520AD578"/>
    <w:lvl w:ilvl="0" w:tplc="1EFE4042">
      <w:start w:val="1"/>
      <w:numFmt w:val="bullet"/>
      <w:lvlText w:val="•"/>
      <w:lvlJc w:val="left"/>
      <w:pPr>
        <w:tabs>
          <w:tab w:val="num" w:pos="720"/>
        </w:tabs>
        <w:ind w:left="720" w:hanging="360"/>
      </w:pPr>
      <w:rPr>
        <w:rFonts w:ascii="Arial" w:hAnsi="Arial" w:hint="default"/>
      </w:rPr>
    </w:lvl>
    <w:lvl w:ilvl="1" w:tplc="92F8CDEA" w:tentative="1">
      <w:start w:val="1"/>
      <w:numFmt w:val="bullet"/>
      <w:lvlText w:val="•"/>
      <w:lvlJc w:val="left"/>
      <w:pPr>
        <w:tabs>
          <w:tab w:val="num" w:pos="1440"/>
        </w:tabs>
        <w:ind w:left="1440" w:hanging="360"/>
      </w:pPr>
      <w:rPr>
        <w:rFonts w:ascii="Arial" w:hAnsi="Arial" w:hint="default"/>
      </w:rPr>
    </w:lvl>
    <w:lvl w:ilvl="2" w:tplc="2D2C6E72">
      <w:numFmt w:val="bullet"/>
      <w:lvlText w:val="•"/>
      <w:lvlJc w:val="left"/>
      <w:pPr>
        <w:tabs>
          <w:tab w:val="num" w:pos="2160"/>
        </w:tabs>
        <w:ind w:left="2160" w:hanging="360"/>
      </w:pPr>
      <w:rPr>
        <w:rFonts w:ascii="Arial" w:hAnsi="Arial" w:hint="default"/>
      </w:rPr>
    </w:lvl>
    <w:lvl w:ilvl="3" w:tplc="7088B5E4" w:tentative="1">
      <w:start w:val="1"/>
      <w:numFmt w:val="bullet"/>
      <w:lvlText w:val="•"/>
      <w:lvlJc w:val="left"/>
      <w:pPr>
        <w:tabs>
          <w:tab w:val="num" w:pos="2880"/>
        </w:tabs>
        <w:ind w:left="2880" w:hanging="360"/>
      </w:pPr>
      <w:rPr>
        <w:rFonts w:ascii="Arial" w:hAnsi="Arial" w:hint="default"/>
      </w:rPr>
    </w:lvl>
    <w:lvl w:ilvl="4" w:tplc="88B85E08" w:tentative="1">
      <w:start w:val="1"/>
      <w:numFmt w:val="bullet"/>
      <w:lvlText w:val="•"/>
      <w:lvlJc w:val="left"/>
      <w:pPr>
        <w:tabs>
          <w:tab w:val="num" w:pos="3600"/>
        </w:tabs>
        <w:ind w:left="3600" w:hanging="360"/>
      </w:pPr>
      <w:rPr>
        <w:rFonts w:ascii="Arial" w:hAnsi="Arial" w:hint="default"/>
      </w:rPr>
    </w:lvl>
    <w:lvl w:ilvl="5" w:tplc="C308A774" w:tentative="1">
      <w:start w:val="1"/>
      <w:numFmt w:val="bullet"/>
      <w:lvlText w:val="•"/>
      <w:lvlJc w:val="left"/>
      <w:pPr>
        <w:tabs>
          <w:tab w:val="num" w:pos="4320"/>
        </w:tabs>
        <w:ind w:left="4320" w:hanging="360"/>
      </w:pPr>
      <w:rPr>
        <w:rFonts w:ascii="Arial" w:hAnsi="Arial" w:hint="default"/>
      </w:rPr>
    </w:lvl>
    <w:lvl w:ilvl="6" w:tplc="C082D270" w:tentative="1">
      <w:start w:val="1"/>
      <w:numFmt w:val="bullet"/>
      <w:lvlText w:val="•"/>
      <w:lvlJc w:val="left"/>
      <w:pPr>
        <w:tabs>
          <w:tab w:val="num" w:pos="5040"/>
        </w:tabs>
        <w:ind w:left="5040" w:hanging="360"/>
      </w:pPr>
      <w:rPr>
        <w:rFonts w:ascii="Arial" w:hAnsi="Arial" w:hint="default"/>
      </w:rPr>
    </w:lvl>
    <w:lvl w:ilvl="7" w:tplc="AE00D2D6" w:tentative="1">
      <w:start w:val="1"/>
      <w:numFmt w:val="bullet"/>
      <w:lvlText w:val="•"/>
      <w:lvlJc w:val="left"/>
      <w:pPr>
        <w:tabs>
          <w:tab w:val="num" w:pos="5760"/>
        </w:tabs>
        <w:ind w:left="5760" w:hanging="360"/>
      </w:pPr>
      <w:rPr>
        <w:rFonts w:ascii="Arial" w:hAnsi="Arial" w:hint="default"/>
      </w:rPr>
    </w:lvl>
    <w:lvl w:ilvl="8" w:tplc="F438ACA2" w:tentative="1">
      <w:start w:val="1"/>
      <w:numFmt w:val="bullet"/>
      <w:lvlText w:val="•"/>
      <w:lvlJc w:val="left"/>
      <w:pPr>
        <w:tabs>
          <w:tab w:val="num" w:pos="6480"/>
        </w:tabs>
        <w:ind w:left="6480" w:hanging="360"/>
      </w:pPr>
      <w:rPr>
        <w:rFonts w:ascii="Arial" w:hAnsi="Arial" w:hint="default"/>
      </w:rPr>
    </w:lvl>
  </w:abstractNum>
  <w:abstractNum w:abstractNumId="4">
    <w:nsid w:val="2CF56196"/>
    <w:multiLevelType w:val="hybridMultilevel"/>
    <w:tmpl w:val="E438FBAC"/>
    <w:lvl w:ilvl="0" w:tplc="9858D59A">
      <w:start w:val="1"/>
      <w:numFmt w:val="bullet"/>
      <w:lvlText w:val="•"/>
      <w:lvlJc w:val="left"/>
      <w:pPr>
        <w:tabs>
          <w:tab w:val="num" w:pos="720"/>
        </w:tabs>
        <w:ind w:left="720" w:hanging="360"/>
      </w:pPr>
      <w:rPr>
        <w:rFonts w:ascii="Arial" w:hAnsi="Arial" w:hint="default"/>
      </w:rPr>
    </w:lvl>
    <w:lvl w:ilvl="1" w:tplc="0D7A85F8" w:tentative="1">
      <w:start w:val="1"/>
      <w:numFmt w:val="bullet"/>
      <w:lvlText w:val="•"/>
      <w:lvlJc w:val="left"/>
      <w:pPr>
        <w:tabs>
          <w:tab w:val="num" w:pos="1440"/>
        </w:tabs>
        <w:ind w:left="1440" w:hanging="360"/>
      </w:pPr>
      <w:rPr>
        <w:rFonts w:ascii="Arial" w:hAnsi="Arial" w:hint="default"/>
      </w:rPr>
    </w:lvl>
    <w:lvl w:ilvl="2" w:tplc="E38C33D4" w:tentative="1">
      <w:start w:val="1"/>
      <w:numFmt w:val="bullet"/>
      <w:lvlText w:val="•"/>
      <w:lvlJc w:val="left"/>
      <w:pPr>
        <w:tabs>
          <w:tab w:val="num" w:pos="2160"/>
        </w:tabs>
        <w:ind w:left="2160" w:hanging="360"/>
      </w:pPr>
      <w:rPr>
        <w:rFonts w:ascii="Arial" w:hAnsi="Arial" w:hint="default"/>
      </w:rPr>
    </w:lvl>
    <w:lvl w:ilvl="3" w:tplc="AC6E9AC6" w:tentative="1">
      <w:start w:val="1"/>
      <w:numFmt w:val="bullet"/>
      <w:lvlText w:val="•"/>
      <w:lvlJc w:val="left"/>
      <w:pPr>
        <w:tabs>
          <w:tab w:val="num" w:pos="2880"/>
        </w:tabs>
        <w:ind w:left="2880" w:hanging="360"/>
      </w:pPr>
      <w:rPr>
        <w:rFonts w:ascii="Arial" w:hAnsi="Arial" w:hint="default"/>
      </w:rPr>
    </w:lvl>
    <w:lvl w:ilvl="4" w:tplc="1B20DD48" w:tentative="1">
      <w:start w:val="1"/>
      <w:numFmt w:val="bullet"/>
      <w:lvlText w:val="•"/>
      <w:lvlJc w:val="left"/>
      <w:pPr>
        <w:tabs>
          <w:tab w:val="num" w:pos="3600"/>
        </w:tabs>
        <w:ind w:left="3600" w:hanging="360"/>
      </w:pPr>
      <w:rPr>
        <w:rFonts w:ascii="Arial" w:hAnsi="Arial" w:hint="default"/>
      </w:rPr>
    </w:lvl>
    <w:lvl w:ilvl="5" w:tplc="AAEA4B96" w:tentative="1">
      <w:start w:val="1"/>
      <w:numFmt w:val="bullet"/>
      <w:lvlText w:val="•"/>
      <w:lvlJc w:val="left"/>
      <w:pPr>
        <w:tabs>
          <w:tab w:val="num" w:pos="4320"/>
        </w:tabs>
        <w:ind w:left="4320" w:hanging="360"/>
      </w:pPr>
      <w:rPr>
        <w:rFonts w:ascii="Arial" w:hAnsi="Arial" w:hint="default"/>
      </w:rPr>
    </w:lvl>
    <w:lvl w:ilvl="6" w:tplc="104C73EA" w:tentative="1">
      <w:start w:val="1"/>
      <w:numFmt w:val="bullet"/>
      <w:lvlText w:val="•"/>
      <w:lvlJc w:val="left"/>
      <w:pPr>
        <w:tabs>
          <w:tab w:val="num" w:pos="5040"/>
        </w:tabs>
        <w:ind w:left="5040" w:hanging="360"/>
      </w:pPr>
      <w:rPr>
        <w:rFonts w:ascii="Arial" w:hAnsi="Arial" w:hint="default"/>
      </w:rPr>
    </w:lvl>
    <w:lvl w:ilvl="7" w:tplc="47061BA6" w:tentative="1">
      <w:start w:val="1"/>
      <w:numFmt w:val="bullet"/>
      <w:lvlText w:val="•"/>
      <w:lvlJc w:val="left"/>
      <w:pPr>
        <w:tabs>
          <w:tab w:val="num" w:pos="5760"/>
        </w:tabs>
        <w:ind w:left="5760" w:hanging="360"/>
      </w:pPr>
      <w:rPr>
        <w:rFonts w:ascii="Arial" w:hAnsi="Arial" w:hint="default"/>
      </w:rPr>
    </w:lvl>
    <w:lvl w:ilvl="8" w:tplc="19E0F63E" w:tentative="1">
      <w:start w:val="1"/>
      <w:numFmt w:val="bullet"/>
      <w:lvlText w:val="•"/>
      <w:lvlJc w:val="left"/>
      <w:pPr>
        <w:tabs>
          <w:tab w:val="num" w:pos="6480"/>
        </w:tabs>
        <w:ind w:left="6480" w:hanging="360"/>
      </w:pPr>
      <w:rPr>
        <w:rFonts w:ascii="Arial" w:hAnsi="Arial" w:hint="default"/>
      </w:rPr>
    </w:lvl>
  </w:abstractNum>
  <w:abstractNum w:abstractNumId="5">
    <w:nsid w:val="373B135F"/>
    <w:multiLevelType w:val="hybridMultilevel"/>
    <w:tmpl w:val="C6BA65C0"/>
    <w:lvl w:ilvl="0" w:tplc="07583890">
      <w:start w:val="1"/>
      <w:numFmt w:val="bullet"/>
      <w:lvlText w:val="•"/>
      <w:lvlJc w:val="left"/>
      <w:pPr>
        <w:tabs>
          <w:tab w:val="num" w:pos="720"/>
        </w:tabs>
        <w:ind w:left="720" w:hanging="360"/>
      </w:pPr>
      <w:rPr>
        <w:rFonts w:ascii="Arial" w:hAnsi="Arial" w:hint="default"/>
      </w:rPr>
    </w:lvl>
    <w:lvl w:ilvl="1" w:tplc="6970581A" w:tentative="1">
      <w:start w:val="1"/>
      <w:numFmt w:val="bullet"/>
      <w:lvlText w:val="•"/>
      <w:lvlJc w:val="left"/>
      <w:pPr>
        <w:tabs>
          <w:tab w:val="num" w:pos="1440"/>
        </w:tabs>
        <w:ind w:left="1440" w:hanging="360"/>
      </w:pPr>
      <w:rPr>
        <w:rFonts w:ascii="Arial" w:hAnsi="Arial" w:hint="default"/>
      </w:rPr>
    </w:lvl>
    <w:lvl w:ilvl="2" w:tplc="7652B448" w:tentative="1">
      <w:start w:val="1"/>
      <w:numFmt w:val="bullet"/>
      <w:lvlText w:val="•"/>
      <w:lvlJc w:val="left"/>
      <w:pPr>
        <w:tabs>
          <w:tab w:val="num" w:pos="2160"/>
        </w:tabs>
        <w:ind w:left="2160" w:hanging="360"/>
      </w:pPr>
      <w:rPr>
        <w:rFonts w:ascii="Arial" w:hAnsi="Arial" w:hint="default"/>
      </w:rPr>
    </w:lvl>
    <w:lvl w:ilvl="3" w:tplc="DA0E0048" w:tentative="1">
      <w:start w:val="1"/>
      <w:numFmt w:val="bullet"/>
      <w:lvlText w:val="•"/>
      <w:lvlJc w:val="left"/>
      <w:pPr>
        <w:tabs>
          <w:tab w:val="num" w:pos="2880"/>
        </w:tabs>
        <w:ind w:left="2880" w:hanging="360"/>
      </w:pPr>
      <w:rPr>
        <w:rFonts w:ascii="Arial" w:hAnsi="Arial" w:hint="default"/>
      </w:rPr>
    </w:lvl>
    <w:lvl w:ilvl="4" w:tplc="2C18FB8A" w:tentative="1">
      <w:start w:val="1"/>
      <w:numFmt w:val="bullet"/>
      <w:lvlText w:val="•"/>
      <w:lvlJc w:val="left"/>
      <w:pPr>
        <w:tabs>
          <w:tab w:val="num" w:pos="3600"/>
        </w:tabs>
        <w:ind w:left="3600" w:hanging="360"/>
      </w:pPr>
      <w:rPr>
        <w:rFonts w:ascii="Arial" w:hAnsi="Arial" w:hint="default"/>
      </w:rPr>
    </w:lvl>
    <w:lvl w:ilvl="5" w:tplc="A95E2CC0" w:tentative="1">
      <w:start w:val="1"/>
      <w:numFmt w:val="bullet"/>
      <w:lvlText w:val="•"/>
      <w:lvlJc w:val="left"/>
      <w:pPr>
        <w:tabs>
          <w:tab w:val="num" w:pos="4320"/>
        </w:tabs>
        <w:ind w:left="4320" w:hanging="360"/>
      </w:pPr>
      <w:rPr>
        <w:rFonts w:ascii="Arial" w:hAnsi="Arial" w:hint="default"/>
      </w:rPr>
    </w:lvl>
    <w:lvl w:ilvl="6" w:tplc="179C20EA" w:tentative="1">
      <w:start w:val="1"/>
      <w:numFmt w:val="bullet"/>
      <w:lvlText w:val="•"/>
      <w:lvlJc w:val="left"/>
      <w:pPr>
        <w:tabs>
          <w:tab w:val="num" w:pos="5040"/>
        </w:tabs>
        <w:ind w:left="5040" w:hanging="360"/>
      </w:pPr>
      <w:rPr>
        <w:rFonts w:ascii="Arial" w:hAnsi="Arial" w:hint="default"/>
      </w:rPr>
    </w:lvl>
    <w:lvl w:ilvl="7" w:tplc="FAC6283C" w:tentative="1">
      <w:start w:val="1"/>
      <w:numFmt w:val="bullet"/>
      <w:lvlText w:val="•"/>
      <w:lvlJc w:val="left"/>
      <w:pPr>
        <w:tabs>
          <w:tab w:val="num" w:pos="5760"/>
        </w:tabs>
        <w:ind w:left="5760" w:hanging="360"/>
      </w:pPr>
      <w:rPr>
        <w:rFonts w:ascii="Arial" w:hAnsi="Arial" w:hint="default"/>
      </w:rPr>
    </w:lvl>
    <w:lvl w:ilvl="8" w:tplc="D26ACE2E" w:tentative="1">
      <w:start w:val="1"/>
      <w:numFmt w:val="bullet"/>
      <w:lvlText w:val="•"/>
      <w:lvlJc w:val="left"/>
      <w:pPr>
        <w:tabs>
          <w:tab w:val="num" w:pos="6480"/>
        </w:tabs>
        <w:ind w:left="6480" w:hanging="360"/>
      </w:pPr>
      <w:rPr>
        <w:rFonts w:ascii="Arial" w:hAnsi="Arial" w:hint="default"/>
      </w:rPr>
    </w:lvl>
  </w:abstractNum>
  <w:abstractNum w:abstractNumId="6">
    <w:nsid w:val="40F36411"/>
    <w:multiLevelType w:val="hybridMultilevel"/>
    <w:tmpl w:val="4A96AE72"/>
    <w:lvl w:ilvl="0" w:tplc="040C0001">
      <w:start w:val="1"/>
      <w:numFmt w:val="bullet"/>
      <w:lvlText w:val=""/>
      <w:lvlJc w:val="left"/>
      <w:pPr>
        <w:ind w:left="1080" w:hanging="360"/>
      </w:pPr>
      <w:rPr>
        <w:rFonts w:ascii="Symbol" w:hAnsi="Symbol" w:hint="default"/>
        <w:b w:val="0"/>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4AFD158C"/>
    <w:multiLevelType w:val="hybridMultilevel"/>
    <w:tmpl w:val="C74C61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E23D21"/>
    <w:multiLevelType w:val="hybridMultilevel"/>
    <w:tmpl w:val="9ED61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A1513BB"/>
    <w:multiLevelType w:val="hybridMultilevel"/>
    <w:tmpl w:val="21760DEC"/>
    <w:lvl w:ilvl="0" w:tplc="86084712">
      <w:start w:val="1"/>
      <w:numFmt w:val="bullet"/>
      <w:lvlText w:val="•"/>
      <w:lvlJc w:val="left"/>
      <w:pPr>
        <w:tabs>
          <w:tab w:val="num" w:pos="720"/>
        </w:tabs>
        <w:ind w:left="720" w:hanging="360"/>
      </w:pPr>
      <w:rPr>
        <w:rFonts w:ascii="Arial" w:hAnsi="Arial" w:hint="default"/>
      </w:rPr>
    </w:lvl>
    <w:lvl w:ilvl="1" w:tplc="F84AC484" w:tentative="1">
      <w:start w:val="1"/>
      <w:numFmt w:val="bullet"/>
      <w:lvlText w:val="•"/>
      <w:lvlJc w:val="left"/>
      <w:pPr>
        <w:tabs>
          <w:tab w:val="num" w:pos="1440"/>
        </w:tabs>
        <w:ind w:left="1440" w:hanging="360"/>
      </w:pPr>
      <w:rPr>
        <w:rFonts w:ascii="Arial" w:hAnsi="Arial" w:hint="default"/>
      </w:rPr>
    </w:lvl>
    <w:lvl w:ilvl="2" w:tplc="93524348" w:tentative="1">
      <w:start w:val="1"/>
      <w:numFmt w:val="bullet"/>
      <w:lvlText w:val="•"/>
      <w:lvlJc w:val="left"/>
      <w:pPr>
        <w:tabs>
          <w:tab w:val="num" w:pos="2160"/>
        </w:tabs>
        <w:ind w:left="2160" w:hanging="360"/>
      </w:pPr>
      <w:rPr>
        <w:rFonts w:ascii="Arial" w:hAnsi="Arial" w:hint="default"/>
      </w:rPr>
    </w:lvl>
    <w:lvl w:ilvl="3" w:tplc="889092EC" w:tentative="1">
      <w:start w:val="1"/>
      <w:numFmt w:val="bullet"/>
      <w:lvlText w:val="•"/>
      <w:lvlJc w:val="left"/>
      <w:pPr>
        <w:tabs>
          <w:tab w:val="num" w:pos="2880"/>
        </w:tabs>
        <w:ind w:left="2880" w:hanging="360"/>
      </w:pPr>
      <w:rPr>
        <w:rFonts w:ascii="Arial" w:hAnsi="Arial" w:hint="default"/>
      </w:rPr>
    </w:lvl>
    <w:lvl w:ilvl="4" w:tplc="F8C41E3E" w:tentative="1">
      <w:start w:val="1"/>
      <w:numFmt w:val="bullet"/>
      <w:lvlText w:val="•"/>
      <w:lvlJc w:val="left"/>
      <w:pPr>
        <w:tabs>
          <w:tab w:val="num" w:pos="3600"/>
        </w:tabs>
        <w:ind w:left="3600" w:hanging="360"/>
      </w:pPr>
      <w:rPr>
        <w:rFonts w:ascii="Arial" w:hAnsi="Arial" w:hint="default"/>
      </w:rPr>
    </w:lvl>
    <w:lvl w:ilvl="5" w:tplc="8A205980">
      <w:start w:val="1"/>
      <w:numFmt w:val="bullet"/>
      <w:lvlText w:val="•"/>
      <w:lvlJc w:val="left"/>
      <w:pPr>
        <w:tabs>
          <w:tab w:val="num" w:pos="4320"/>
        </w:tabs>
        <w:ind w:left="4320" w:hanging="360"/>
      </w:pPr>
      <w:rPr>
        <w:rFonts w:ascii="Arial" w:hAnsi="Arial" w:hint="default"/>
      </w:rPr>
    </w:lvl>
    <w:lvl w:ilvl="6" w:tplc="DE74A856" w:tentative="1">
      <w:start w:val="1"/>
      <w:numFmt w:val="bullet"/>
      <w:lvlText w:val="•"/>
      <w:lvlJc w:val="left"/>
      <w:pPr>
        <w:tabs>
          <w:tab w:val="num" w:pos="5040"/>
        </w:tabs>
        <w:ind w:left="5040" w:hanging="360"/>
      </w:pPr>
      <w:rPr>
        <w:rFonts w:ascii="Arial" w:hAnsi="Arial" w:hint="default"/>
      </w:rPr>
    </w:lvl>
    <w:lvl w:ilvl="7" w:tplc="910E6C12" w:tentative="1">
      <w:start w:val="1"/>
      <w:numFmt w:val="bullet"/>
      <w:lvlText w:val="•"/>
      <w:lvlJc w:val="left"/>
      <w:pPr>
        <w:tabs>
          <w:tab w:val="num" w:pos="5760"/>
        </w:tabs>
        <w:ind w:left="5760" w:hanging="360"/>
      </w:pPr>
      <w:rPr>
        <w:rFonts w:ascii="Arial" w:hAnsi="Arial" w:hint="default"/>
      </w:rPr>
    </w:lvl>
    <w:lvl w:ilvl="8" w:tplc="51D2545A" w:tentative="1">
      <w:start w:val="1"/>
      <w:numFmt w:val="bullet"/>
      <w:lvlText w:val="•"/>
      <w:lvlJc w:val="left"/>
      <w:pPr>
        <w:tabs>
          <w:tab w:val="num" w:pos="6480"/>
        </w:tabs>
        <w:ind w:left="6480" w:hanging="360"/>
      </w:pPr>
      <w:rPr>
        <w:rFonts w:ascii="Arial" w:hAnsi="Arial" w:hint="default"/>
      </w:rPr>
    </w:lvl>
  </w:abstractNum>
  <w:abstractNum w:abstractNumId="10">
    <w:nsid w:val="5F4360E6"/>
    <w:multiLevelType w:val="hybridMultilevel"/>
    <w:tmpl w:val="3E34BF94"/>
    <w:lvl w:ilvl="0" w:tplc="15ACCA26">
      <w:start w:val="1"/>
      <w:numFmt w:val="bullet"/>
      <w:lvlText w:val="•"/>
      <w:lvlJc w:val="left"/>
      <w:pPr>
        <w:tabs>
          <w:tab w:val="num" w:pos="720"/>
        </w:tabs>
        <w:ind w:left="720" w:hanging="360"/>
      </w:pPr>
      <w:rPr>
        <w:rFonts w:ascii="Arial" w:hAnsi="Arial" w:hint="default"/>
      </w:rPr>
    </w:lvl>
    <w:lvl w:ilvl="1" w:tplc="CFD0FFEC">
      <w:numFmt w:val="bullet"/>
      <w:lvlText w:val="–"/>
      <w:lvlJc w:val="left"/>
      <w:pPr>
        <w:tabs>
          <w:tab w:val="num" w:pos="1440"/>
        </w:tabs>
        <w:ind w:left="1440" w:hanging="360"/>
      </w:pPr>
      <w:rPr>
        <w:rFonts w:ascii="Arial" w:hAnsi="Arial" w:hint="default"/>
      </w:rPr>
    </w:lvl>
    <w:lvl w:ilvl="2" w:tplc="B4AA7142" w:tentative="1">
      <w:start w:val="1"/>
      <w:numFmt w:val="bullet"/>
      <w:lvlText w:val="•"/>
      <w:lvlJc w:val="left"/>
      <w:pPr>
        <w:tabs>
          <w:tab w:val="num" w:pos="2160"/>
        </w:tabs>
        <w:ind w:left="2160" w:hanging="360"/>
      </w:pPr>
      <w:rPr>
        <w:rFonts w:ascii="Arial" w:hAnsi="Arial" w:hint="default"/>
      </w:rPr>
    </w:lvl>
    <w:lvl w:ilvl="3" w:tplc="910E589C" w:tentative="1">
      <w:start w:val="1"/>
      <w:numFmt w:val="bullet"/>
      <w:lvlText w:val="•"/>
      <w:lvlJc w:val="left"/>
      <w:pPr>
        <w:tabs>
          <w:tab w:val="num" w:pos="2880"/>
        </w:tabs>
        <w:ind w:left="2880" w:hanging="360"/>
      </w:pPr>
      <w:rPr>
        <w:rFonts w:ascii="Arial" w:hAnsi="Arial" w:hint="default"/>
      </w:rPr>
    </w:lvl>
    <w:lvl w:ilvl="4" w:tplc="F1226B56" w:tentative="1">
      <w:start w:val="1"/>
      <w:numFmt w:val="bullet"/>
      <w:lvlText w:val="•"/>
      <w:lvlJc w:val="left"/>
      <w:pPr>
        <w:tabs>
          <w:tab w:val="num" w:pos="3600"/>
        </w:tabs>
        <w:ind w:left="3600" w:hanging="360"/>
      </w:pPr>
      <w:rPr>
        <w:rFonts w:ascii="Arial" w:hAnsi="Arial" w:hint="default"/>
      </w:rPr>
    </w:lvl>
    <w:lvl w:ilvl="5" w:tplc="2F96E73C" w:tentative="1">
      <w:start w:val="1"/>
      <w:numFmt w:val="bullet"/>
      <w:lvlText w:val="•"/>
      <w:lvlJc w:val="left"/>
      <w:pPr>
        <w:tabs>
          <w:tab w:val="num" w:pos="4320"/>
        </w:tabs>
        <w:ind w:left="4320" w:hanging="360"/>
      </w:pPr>
      <w:rPr>
        <w:rFonts w:ascii="Arial" w:hAnsi="Arial" w:hint="default"/>
      </w:rPr>
    </w:lvl>
    <w:lvl w:ilvl="6" w:tplc="95AA1030" w:tentative="1">
      <w:start w:val="1"/>
      <w:numFmt w:val="bullet"/>
      <w:lvlText w:val="•"/>
      <w:lvlJc w:val="left"/>
      <w:pPr>
        <w:tabs>
          <w:tab w:val="num" w:pos="5040"/>
        </w:tabs>
        <w:ind w:left="5040" w:hanging="360"/>
      </w:pPr>
      <w:rPr>
        <w:rFonts w:ascii="Arial" w:hAnsi="Arial" w:hint="default"/>
      </w:rPr>
    </w:lvl>
    <w:lvl w:ilvl="7" w:tplc="66289A8E" w:tentative="1">
      <w:start w:val="1"/>
      <w:numFmt w:val="bullet"/>
      <w:lvlText w:val="•"/>
      <w:lvlJc w:val="left"/>
      <w:pPr>
        <w:tabs>
          <w:tab w:val="num" w:pos="5760"/>
        </w:tabs>
        <w:ind w:left="5760" w:hanging="360"/>
      </w:pPr>
      <w:rPr>
        <w:rFonts w:ascii="Arial" w:hAnsi="Arial" w:hint="default"/>
      </w:rPr>
    </w:lvl>
    <w:lvl w:ilvl="8" w:tplc="A8E8604E" w:tentative="1">
      <w:start w:val="1"/>
      <w:numFmt w:val="bullet"/>
      <w:lvlText w:val="•"/>
      <w:lvlJc w:val="left"/>
      <w:pPr>
        <w:tabs>
          <w:tab w:val="num" w:pos="6480"/>
        </w:tabs>
        <w:ind w:left="6480" w:hanging="360"/>
      </w:pPr>
      <w:rPr>
        <w:rFonts w:ascii="Arial" w:hAnsi="Arial" w:hint="default"/>
      </w:rPr>
    </w:lvl>
  </w:abstractNum>
  <w:abstractNum w:abstractNumId="11">
    <w:nsid w:val="66A47F15"/>
    <w:multiLevelType w:val="hybridMultilevel"/>
    <w:tmpl w:val="BCF0DDCC"/>
    <w:lvl w:ilvl="0" w:tplc="B03EB650">
      <w:start w:val="1"/>
      <w:numFmt w:val="decimal"/>
      <w:lvlText w:val="%1-"/>
      <w:lvlJc w:val="left"/>
      <w:pPr>
        <w:ind w:left="720" w:hanging="360"/>
      </w:pPr>
      <w:rPr>
        <w:rFonts w:hint="default"/>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BC230F3"/>
    <w:multiLevelType w:val="hybridMultilevel"/>
    <w:tmpl w:val="295AC97C"/>
    <w:lvl w:ilvl="0" w:tplc="13DC58DE">
      <w:start w:val="1"/>
      <w:numFmt w:val="bullet"/>
      <w:lvlText w:val="•"/>
      <w:lvlJc w:val="left"/>
      <w:pPr>
        <w:tabs>
          <w:tab w:val="num" w:pos="720"/>
        </w:tabs>
        <w:ind w:left="720" w:hanging="360"/>
      </w:pPr>
      <w:rPr>
        <w:rFonts w:ascii="Arial" w:hAnsi="Arial" w:hint="default"/>
      </w:rPr>
    </w:lvl>
    <w:lvl w:ilvl="1" w:tplc="C9D69870" w:tentative="1">
      <w:start w:val="1"/>
      <w:numFmt w:val="bullet"/>
      <w:lvlText w:val="•"/>
      <w:lvlJc w:val="left"/>
      <w:pPr>
        <w:tabs>
          <w:tab w:val="num" w:pos="1440"/>
        </w:tabs>
        <w:ind w:left="1440" w:hanging="360"/>
      </w:pPr>
      <w:rPr>
        <w:rFonts w:ascii="Arial" w:hAnsi="Arial" w:hint="default"/>
      </w:rPr>
    </w:lvl>
    <w:lvl w:ilvl="2" w:tplc="961A021C" w:tentative="1">
      <w:start w:val="1"/>
      <w:numFmt w:val="bullet"/>
      <w:lvlText w:val="•"/>
      <w:lvlJc w:val="left"/>
      <w:pPr>
        <w:tabs>
          <w:tab w:val="num" w:pos="2160"/>
        </w:tabs>
        <w:ind w:left="2160" w:hanging="360"/>
      </w:pPr>
      <w:rPr>
        <w:rFonts w:ascii="Arial" w:hAnsi="Arial" w:hint="default"/>
      </w:rPr>
    </w:lvl>
    <w:lvl w:ilvl="3" w:tplc="64D82390" w:tentative="1">
      <w:start w:val="1"/>
      <w:numFmt w:val="bullet"/>
      <w:lvlText w:val="•"/>
      <w:lvlJc w:val="left"/>
      <w:pPr>
        <w:tabs>
          <w:tab w:val="num" w:pos="2880"/>
        </w:tabs>
        <w:ind w:left="2880" w:hanging="360"/>
      </w:pPr>
      <w:rPr>
        <w:rFonts w:ascii="Arial" w:hAnsi="Arial" w:hint="default"/>
      </w:rPr>
    </w:lvl>
    <w:lvl w:ilvl="4" w:tplc="ADE229F2" w:tentative="1">
      <w:start w:val="1"/>
      <w:numFmt w:val="bullet"/>
      <w:lvlText w:val="•"/>
      <w:lvlJc w:val="left"/>
      <w:pPr>
        <w:tabs>
          <w:tab w:val="num" w:pos="3600"/>
        </w:tabs>
        <w:ind w:left="3600" w:hanging="360"/>
      </w:pPr>
      <w:rPr>
        <w:rFonts w:ascii="Arial" w:hAnsi="Arial" w:hint="default"/>
      </w:rPr>
    </w:lvl>
    <w:lvl w:ilvl="5" w:tplc="810AEC94">
      <w:start w:val="1"/>
      <w:numFmt w:val="bullet"/>
      <w:lvlText w:val="•"/>
      <w:lvlJc w:val="left"/>
      <w:pPr>
        <w:tabs>
          <w:tab w:val="num" w:pos="4320"/>
        </w:tabs>
        <w:ind w:left="4320" w:hanging="360"/>
      </w:pPr>
      <w:rPr>
        <w:rFonts w:ascii="Arial" w:hAnsi="Arial" w:hint="default"/>
      </w:rPr>
    </w:lvl>
    <w:lvl w:ilvl="6" w:tplc="804EB2F0" w:tentative="1">
      <w:start w:val="1"/>
      <w:numFmt w:val="bullet"/>
      <w:lvlText w:val="•"/>
      <w:lvlJc w:val="left"/>
      <w:pPr>
        <w:tabs>
          <w:tab w:val="num" w:pos="5040"/>
        </w:tabs>
        <w:ind w:left="5040" w:hanging="360"/>
      </w:pPr>
      <w:rPr>
        <w:rFonts w:ascii="Arial" w:hAnsi="Arial" w:hint="default"/>
      </w:rPr>
    </w:lvl>
    <w:lvl w:ilvl="7" w:tplc="3D6CAAA6" w:tentative="1">
      <w:start w:val="1"/>
      <w:numFmt w:val="bullet"/>
      <w:lvlText w:val="•"/>
      <w:lvlJc w:val="left"/>
      <w:pPr>
        <w:tabs>
          <w:tab w:val="num" w:pos="5760"/>
        </w:tabs>
        <w:ind w:left="5760" w:hanging="360"/>
      </w:pPr>
      <w:rPr>
        <w:rFonts w:ascii="Arial" w:hAnsi="Arial" w:hint="default"/>
      </w:rPr>
    </w:lvl>
    <w:lvl w:ilvl="8" w:tplc="581205C4" w:tentative="1">
      <w:start w:val="1"/>
      <w:numFmt w:val="bullet"/>
      <w:lvlText w:val="•"/>
      <w:lvlJc w:val="left"/>
      <w:pPr>
        <w:tabs>
          <w:tab w:val="num" w:pos="6480"/>
        </w:tabs>
        <w:ind w:left="6480" w:hanging="360"/>
      </w:pPr>
      <w:rPr>
        <w:rFonts w:ascii="Arial" w:hAnsi="Arial" w:hint="default"/>
      </w:rPr>
    </w:lvl>
  </w:abstractNum>
  <w:abstractNum w:abstractNumId="13">
    <w:nsid w:val="6E080234"/>
    <w:multiLevelType w:val="hybridMultilevel"/>
    <w:tmpl w:val="17DC92C2"/>
    <w:lvl w:ilvl="0" w:tplc="FE48D2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22E177B"/>
    <w:multiLevelType w:val="hybridMultilevel"/>
    <w:tmpl w:val="019654B2"/>
    <w:lvl w:ilvl="0" w:tplc="9B9E9394">
      <w:start w:val="1"/>
      <w:numFmt w:val="bullet"/>
      <w:lvlText w:val="•"/>
      <w:lvlJc w:val="left"/>
      <w:pPr>
        <w:tabs>
          <w:tab w:val="num" w:pos="720"/>
        </w:tabs>
        <w:ind w:left="720" w:hanging="360"/>
      </w:pPr>
      <w:rPr>
        <w:rFonts w:ascii="Arial" w:hAnsi="Arial" w:hint="default"/>
      </w:rPr>
    </w:lvl>
    <w:lvl w:ilvl="1" w:tplc="33A21544" w:tentative="1">
      <w:start w:val="1"/>
      <w:numFmt w:val="bullet"/>
      <w:lvlText w:val="•"/>
      <w:lvlJc w:val="left"/>
      <w:pPr>
        <w:tabs>
          <w:tab w:val="num" w:pos="1440"/>
        </w:tabs>
        <w:ind w:left="1440" w:hanging="360"/>
      </w:pPr>
      <w:rPr>
        <w:rFonts w:ascii="Arial" w:hAnsi="Arial" w:hint="default"/>
      </w:rPr>
    </w:lvl>
    <w:lvl w:ilvl="2" w:tplc="1B140DDA" w:tentative="1">
      <w:start w:val="1"/>
      <w:numFmt w:val="bullet"/>
      <w:lvlText w:val="•"/>
      <w:lvlJc w:val="left"/>
      <w:pPr>
        <w:tabs>
          <w:tab w:val="num" w:pos="2160"/>
        </w:tabs>
        <w:ind w:left="2160" w:hanging="360"/>
      </w:pPr>
      <w:rPr>
        <w:rFonts w:ascii="Arial" w:hAnsi="Arial" w:hint="default"/>
      </w:rPr>
    </w:lvl>
    <w:lvl w:ilvl="3" w:tplc="D35E6412" w:tentative="1">
      <w:start w:val="1"/>
      <w:numFmt w:val="bullet"/>
      <w:lvlText w:val="•"/>
      <w:lvlJc w:val="left"/>
      <w:pPr>
        <w:tabs>
          <w:tab w:val="num" w:pos="2880"/>
        </w:tabs>
        <w:ind w:left="2880" w:hanging="360"/>
      </w:pPr>
      <w:rPr>
        <w:rFonts w:ascii="Arial" w:hAnsi="Arial" w:hint="default"/>
      </w:rPr>
    </w:lvl>
    <w:lvl w:ilvl="4" w:tplc="7A523B86" w:tentative="1">
      <w:start w:val="1"/>
      <w:numFmt w:val="bullet"/>
      <w:lvlText w:val="•"/>
      <w:lvlJc w:val="left"/>
      <w:pPr>
        <w:tabs>
          <w:tab w:val="num" w:pos="3600"/>
        </w:tabs>
        <w:ind w:left="3600" w:hanging="360"/>
      </w:pPr>
      <w:rPr>
        <w:rFonts w:ascii="Arial" w:hAnsi="Arial" w:hint="default"/>
      </w:rPr>
    </w:lvl>
    <w:lvl w:ilvl="5" w:tplc="D6D0A7FC" w:tentative="1">
      <w:start w:val="1"/>
      <w:numFmt w:val="bullet"/>
      <w:lvlText w:val="•"/>
      <w:lvlJc w:val="left"/>
      <w:pPr>
        <w:tabs>
          <w:tab w:val="num" w:pos="4320"/>
        </w:tabs>
        <w:ind w:left="4320" w:hanging="360"/>
      </w:pPr>
      <w:rPr>
        <w:rFonts w:ascii="Arial" w:hAnsi="Arial" w:hint="default"/>
      </w:rPr>
    </w:lvl>
    <w:lvl w:ilvl="6" w:tplc="0DF48790" w:tentative="1">
      <w:start w:val="1"/>
      <w:numFmt w:val="bullet"/>
      <w:lvlText w:val="•"/>
      <w:lvlJc w:val="left"/>
      <w:pPr>
        <w:tabs>
          <w:tab w:val="num" w:pos="5040"/>
        </w:tabs>
        <w:ind w:left="5040" w:hanging="360"/>
      </w:pPr>
      <w:rPr>
        <w:rFonts w:ascii="Arial" w:hAnsi="Arial" w:hint="default"/>
      </w:rPr>
    </w:lvl>
    <w:lvl w:ilvl="7" w:tplc="21D2FBC2" w:tentative="1">
      <w:start w:val="1"/>
      <w:numFmt w:val="bullet"/>
      <w:lvlText w:val="•"/>
      <w:lvlJc w:val="left"/>
      <w:pPr>
        <w:tabs>
          <w:tab w:val="num" w:pos="5760"/>
        </w:tabs>
        <w:ind w:left="5760" w:hanging="360"/>
      </w:pPr>
      <w:rPr>
        <w:rFonts w:ascii="Arial" w:hAnsi="Arial" w:hint="default"/>
      </w:rPr>
    </w:lvl>
    <w:lvl w:ilvl="8" w:tplc="F01275BA" w:tentative="1">
      <w:start w:val="1"/>
      <w:numFmt w:val="bullet"/>
      <w:lvlText w:val="•"/>
      <w:lvlJc w:val="left"/>
      <w:pPr>
        <w:tabs>
          <w:tab w:val="num" w:pos="6480"/>
        </w:tabs>
        <w:ind w:left="6480" w:hanging="360"/>
      </w:pPr>
      <w:rPr>
        <w:rFonts w:ascii="Arial" w:hAnsi="Arial" w:hint="default"/>
      </w:rPr>
    </w:lvl>
  </w:abstractNum>
  <w:abstractNum w:abstractNumId="15">
    <w:nsid w:val="72E923D4"/>
    <w:multiLevelType w:val="hybridMultilevel"/>
    <w:tmpl w:val="E9FE54AC"/>
    <w:lvl w:ilvl="0" w:tplc="E23E0908">
      <w:start w:val="7"/>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A7C34DD"/>
    <w:multiLevelType w:val="hybridMultilevel"/>
    <w:tmpl w:val="5D32B120"/>
    <w:lvl w:ilvl="0" w:tplc="B060CCCE">
      <w:start w:val="1"/>
      <w:numFmt w:val="bullet"/>
      <w:lvlText w:val="•"/>
      <w:lvlJc w:val="left"/>
      <w:pPr>
        <w:tabs>
          <w:tab w:val="num" w:pos="720"/>
        </w:tabs>
        <w:ind w:left="720" w:hanging="360"/>
      </w:pPr>
      <w:rPr>
        <w:rFonts w:ascii="Arial" w:hAnsi="Arial" w:hint="default"/>
      </w:rPr>
    </w:lvl>
    <w:lvl w:ilvl="1" w:tplc="AD54F9DC" w:tentative="1">
      <w:start w:val="1"/>
      <w:numFmt w:val="bullet"/>
      <w:lvlText w:val="•"/>
      <w:lvlJc w:val="left"/>
      <w:pPr>
        <w:tabs>
          <w:tab w:val="num" w:pos="1440"/>
        </w:tabs>
        <w:ind w:left="1440" w:hanging="360"/>
      </w:pPr>
      <w:rPr>
        <w:rFonts w:ascii="Arial" w:hAnsi="Arial" w:hint="default"/>
      </w:rPr>
    </w:lvl>
    <w:lvl w:ilvl="2" w:tplc="36560552" w:tentative="1">
      <w:start w:val="1"/>
      <w:numFmt w:val="bullet"/>
      <w:lvlText w:val="•"/>
      <w:lvlJc w:val="left"/>
      <w:pPr>
        <w:tabs>
          <w:tab w:val="num" w:pos="2160"/>
        </w:tabs>
        <w:ind w:left="2160" w:hanging="360"/>
      </w:pPr>
      <w:rPr>
        <w:rFonts w:ascii="Arial" w:hAnsi="Arial" w:hint="default"/>
      </w:rPr>
    </w:lvl>
    <w:lvl w:ilvl="3" w:tplc="89C2547C" w:tentative="1">
      <w:start w:val="1"/>
      <w:numFmt w:val="bullet"/>
      <w:lvlText w:val="•"/>
      <w:lvlJc w:val="left"/>
      <w:pPr>
        <w:tabs>
          <w:tab w:val="num" w:pos="2880"/>
        </w:tabs>
        <w:ind w:left="2880" w:hanging="360"/>
      </w:pPr>
      <w:rPr>
        <w:rFonts w:ascii="Arial" w:hAnsi="Arial" w:hint="default"/>
      </w:rPr>
    </w:lvl>
    <w:lvl w:ilvl="4" w:tplc="921A9D74" w:tentative="1">
      <w:start w:val="1"/>
      <w:numFmt w:val="bullet"/>
      <w:lvlText w:val="•"/>
      <w:lvlJc w:val="left"/>
      <w:pPr>
        <w:tabs>
          <w:tab w:val="num" w:pos="3600"/>
        </w:tabs>
        <w:ind w:left="3600" w:hanging="360"/>
      </w:pPr>
      <w:rPr>
        <w:rFonts w:ascii="Arial" w:hAnsi="Arial" w:hint="default"/>
      </w:rPr>
    </w:lvl>
    <w:lvl w:ilvl="5" w:tplc="E52C8F94" w:tentative="1">
      <w:start w:val="1"/>
      <w:numFmt w:val="bullet"/>
      <w:lvlText w:val="•"/>
      <w:lvlJc w:val="left"/>
      <w:pPr>
        <w:tabs>
          <w:tab w:val="num" w:pos="4320"/>
        </w:tabs>
        <w:ind w:left="4320" w:hanging="360"/>
      </w:pPr>
      <w:rPr>
        <w:rFonts w:ascii="Arial" w:hAnsi="Arial" w:hint="default"/>
      </w:rPr>
    </w:lvl>
    <w:lvl w:ilvl="6" w:tplc="BD225006" w:tentative="1">
      <w:start w:val="1"/>
      <w:numFmt w:val="bullet"/>
      <w:lvlText w:val="•"/>
      <w:lvlJc w:val="left"/>
      <w:pPr>
        <w:tabs>
          <w:tab w:val="num" w:pos="5040"/>
        </w:tabs>
        <w:ind w:left="5040" w:hanging="360"/>
      </w:pPr>
      <w:rPr>
        <w:rFonts w:ascii="Arial" w:hAnsi="Arial" w:hint="default"/>
      </w:rPr>
    </w:lvl>
    <w:lvl w:ilvl="7" w:tplc="467ED59A" w:tentative="1">
      <w:start w:val="1"/>
      <w:numFmt w:val="bullet"/>
      <w:lvlText w:val="•"/>
      <w:lvlJc w:val="left"/>
      <w:pPr>
        <w:tabs>
          <w:tab w:val="num" w:pos="5760"/>
        </w:tabs>
        <w:ind w:left="5760" w:hanging="360"/>
      </w:pPr>
      <w:rPr>
        <w:rFonts w:ascii="Arial" w:hAnsi="Arial" w:hint="default"/>
      </w:rPr>
    </w:lvl>
    <w:lvl w:ilvl="8" w:tplc="ECA2BDAE"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0"/>
  </w:num>
  <w:num w:numId="3">
    <w:abstractNumId w:val="8"/>
  </w:num>
  <w:num w:numId="4">
    <w:abstractNumId w:val="2"/>
  </w:num>
  <w:num w:numId="5">
    <w:abstractNumId w:val="3"/>
  </w:num>
  <w:num w:numId="6">
    <w:abstractNumId w:val="7"/>
  </w:num>
  <w:num w:numId="7">
    <w:abstractNumId w:val="16"/>
  </w:num>
  <w:num w:numId="8">
    <w:abstractNumId w:val="14"/>
  </w:num>
  <w:num w:numId="9">
    <w:abstractNumId w:val="4"/>
  </w:num>
  <w:num w:numId="10">
    <w:abstractNumId w:val="9"/>
  </w:num>
  <w:num w:numId="11">
    <w:abstractNumId w:val="6"/>
  </w:num>
  <w:num w:numId="12">
    <w:abstractNumId w:val="5"/>
  </w:num>
  <w:num w:numId="13">
    <w:abstractNumId w:val="15"/>
  </w:num>
  <w:num w:numId="14">
    <w:abstractNumId w:val="1"/>
  </w:num>
  <w:num w:numId="15">
    <w:abstractNumId w:val="12"/>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31A"/>
    <w:rsid w:val="00042AFA"/>
    <w:rsid w:val="000E6420"/>
    <w:rsid w:val="00123307"/>
    <w:rsid w:val="00196BD8"/>
    <w:rsid w:val="002064D1"/>
    <w:rsid w:val="002746E2"/>
    <w:rsid w:val="00391E80"/>
    <w:rsid w:val="004A0274"/>
    <w:rsid w:val="0051148B"/>
    <w:rsid w:val="005638A1"/>
    <w:rsid w:val="00585EBD"/>
    <w:rsid w:val="005D23A4"/>
    <w:rsid w:val="005E331A"/>
    <w:rsid w:val="006B5F53"/>
    <w:rsid w:val="006E753A"/>
    <w:rsid w:val="00734EC4"/>
    <w:rsid w:val="007D7DAC"/>
    <w:rsid w:val="0080264C"/>
    <w:rsid w:val="008F4098"/>
    <w:rsid w:val="009454BA"/>
    <w:rsid w:val="009D5913"/>
    <w:rsid w:val="00A352EF"/>
    <w:rsid w:val="00AF3953"/>
    <w:rsid w:val="00B62FD0"/>
    <w:rsid w:val="00BA2060"/>
    <w:rsid w:val="00C4456D"/>
    <w:rsid w:val="00C5739A"/>
    <w:rsid w:val="00C80603"/>
    <w:rsid w:val="00D603A5"/>
    <w:rsid w:val="00D71EF2"/>
    <w:rsid w:val="00D83911"/>
    <w:rsid w:val="00D97D71"/>
    <w:rsid w:val="00DD162C"/>
    <w:rsid w:val="00E5523C"/>
    <w:rsid w:val="00E90CAA"/>
    <w:rsid w:val="00EA3A1B"/>
    <w:rsid w:val="00F17F1B"/>
    <w:rsid w:val="00F73B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2898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uiPriority w:val="9"/>
    <w:qFormat/>
    <w:rsid w:val="0080264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8026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D162C"/>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E552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E331A"/>
    <w:pPr>
      <w:ind w:left="720"/>
      <w:contextualSpacing/>
    </w:pPr>
  </w:style>
  <w:style w:type="paragraph" w:styleId="NormalWeb">
    <w:name w:val="Normal (Web)"/>
    <w:basedOn w:val="Normal"/>
    <w:uiPriority w:val="99"/>
    <w:unhideWhenUsed/>
    <w:rsid w:val="005E331A"/>
    <w:pPr>
      <w:spacing w:before="100" w:beforeAutospacing="1" w:after="100" w:afterAutospacing="1"/>
    </w:pPr>
    <w:rPr>
      <w:rFonts w:ascii="Times" w:hAnsi="Times" w:cs="Times New Roman"/>
      <w:sz w:val="20"/>
      <w:szCs w:val="20"/>
    </w:rPr>
  </w:style>
  <w:style w:type="paragraph" w:styleId="Textedebulles">
    <w:name w:val="Balloon Text"/>
    <w:basedOn w:val="Normal"/>
    <w:link w:val="TextedebullesCar"/>
    <w:uiPriority w:val="99"/>
    <w:semiHidden/>
    <w:unhideWhenUsed/>
    <w:rsid w:val="005E331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E331A"/>
    <w:rPr>
      <w:rFonts w:ascii="Lucida Grande" w:hAnsi="Lucida Grande" w:cs="Lucida Grande"/>
      <w:sz w:val="18"/>
      <w:szCs w:val="18"/>
      <w:lang w:val="fr-FR"/>
    </w:rPr>
  </w:style>
  <w:style w:type="paragraph" w:styleId="Pieddepage">
    <w:name w:val="footer"/>
    <w:basedOn w:val="Normal"/>
    <w:link w:val="PieddepageCar"/>
    <w:uiPriority w:val="99"/>
    <w:unhideWhenUsed/>
    <w:rsid w:val="00196BD8"/>
    <w:pPr>
      <w:tabs>
        <w:tab w:val="center" w:pos="4536"/>
        <w:tab w:val="right" w:pos="9072"/>
      </w:tabs>
    </w:pPr>
  </w:style>
  <w:style w:type="character" w:customStyle="1" w:styleId="PieddepageCar">
    <w:name w:val="Pied de page Car"/>
    <w:basedOn w:val="Policepardfaut"/>
    <w:link w:val="Pieddepage"/>
    <w:uiPriority w:val="99"/>
    <w:rsid w:val="00196BD8"/>
    <w:rPr>
      <w:lang w:val="fr-FR"/>
    </w:rPr>
  </w:style>
  <w:style w:type="character" w:styleId="Numrodepage">
    <w:name w:val="page number"/>
    <w:basedOn w:val="Policepardfaut"/>
    <w:uiPriority w:val="99"/>
    <w:semiHidden/>
    <w:unhideWhenUsed/>
    <w:rsid w:val="00196BD8"/>
  </w:style>
  <w:style w:type="paragraph" w:styleId="En-tte">
    <w:name w:val="header"/>
    <w:basedOn w:val="Normal"/>
    <w:link w:val="En-tteCar"/>
    <w:uiPriority w:val="99"/>
    <w:unhideWhenUsed/>
    <w:rsid w:val="00D83911"/>
    <w:pPr>
      <w:tabs>
        <w:tab w:val="center" w:pos="4536"/>
        <w:tab w:val="right" w:pos="9072"/>
      </w:tabs>
    </w:pPr>
  </w:style>
  <w:style w:type="character" w:customStyle="1" w:styleId="En-tteCar">
    <w:name w:val="En-tête Car"/>
    <w:basedOn w:val="Policepardfaut"/>
    <w:link w:val="En-tte"/>
    <w:uiPriority w:val="99"/>
    <w:rsid w:val="00D83911"/>
    <w:rPr>
      <w:lang w:val="fr-FR"/>
    </w:rPr>
  </w:style>
  <w:style w:type="character" w:customStyle="1" w:styleId="Titre1Car">
    <w:name w:val="Titre 1 Car"/>
    <w:basedOn w:val="Policepardfaut"/>
    <w:link w:val="Titre1"/>
    <w:uiPriority w:val="9"/>
    <w:rsid w:val="0080264C"/>
    <w:rPr>
      <w:rFonts w:asciiTheme="majorHAnsi" w:eastAsiaTheme="majorEastAsia" w:hAnsiTheme="majorHAnsi" w:cstheme="majorBidi"/>
      <w:b/>
      <w:bCs/>
      <w:color w:val="345A8A" w:themeColor="accent1" w:themeShade="B5"/>
      <w:sz w:val="32"/>
      <w:szCs w:val="32"/>
      <w:lang w:val="fr-FR"/>
    </w:rPr>
  </w:style>
  <w:style w:type="character" w:customStyle="1" w:styleId="Titre2Car">
    <w:name w:val="Titre 2 Car"/>
    <w:basedOn w:val="Policepardfaut"/>
    <w:link w:val="Titre2"/>
    <w:uiPriority w:val="9"/>
    <w:rsid w:val="0080264C"/>
    <w:rPr>
      <w:rFonts w:asciiTheme="majorHAnsi" w:eastAsiaTheme="majorEastAsia" w:hAnsiTheme="majorHAnsi" w:cstheme="majorBidi"/>
      <w:b/>
      <w:bCs/>
      <w:color w:val="4F81BD" w:themeColor="accent1"/>
      <w:sz w:val="26"/>
      <w:szCs w:val="26"/>
      <w:lang w:val="fr-FR"/>
    </w:rPr>
  </w:style>
  <w:style w:type="character" w:customStyle="1" w:styleId="Titre3Car">
    <w:name w:val="Titre 3 Car"/>
    <w:basedOn w:val="Policepardfaut"/>
    <w:link w:val="Titre3"/>
    <w:uiPriority w:val="9"/>
    <w:rsid w:val="00DD162C"/>
    <w:rPr>
      <w:rFonts w:asciiTheme="majorHAnsi" w:eastAsiaTheme="majorEastAsia" w:hAnsiTheme="majorHAnsi" w:cstheme="majorBidi"/>
      <w:b/>
      <w:bCs/>
      <w:color w:val="4F81BD" w:themeColor="accent1"/>
      <w:lang w:val="fr-FR"/>
    </w:rPr>
  </w:style>
  <w:style w:type="character" w:customStyle="1" w:styleId="Titre4Car">
    <w:name w:val="Titre 4 Car"/>
    <w:basedOn w:val="Policepardfaut"/>
    <w:link w:val="Titre4"/>
    <w:uiPriority w:val="9"/>
    <w:rsid w:val="00E5523C"/>
    <w:rPr>
      <w:rFonts w:asciiTheme="majorHAnsi" w:eastAsiaTheme="majorEastAsia" w:hAnsiTheme="majorHAnsi" w:cstheme="majorBidi"/>
      <w:b/>
      <w:bCs/>
      <w:i/>
      <w:iCs/>
      <w:color w:val="4F81BD" w:themeColor="accent1"/>
      <w:lang w:val="fr-FR"/>
    </w:rPr>
  </w:style>
  <w:style w:type="table" w:styleId="Grille">
    <w:name w:val="Table Grid"/>
    <w:basedOn w:val="TableauNormal"/>
    <w:uiPriority w:val="59"/>
    <w:rsid w:val="00274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uiPriority w:val="9"/>
    <w:qFormat/>
    <w:rsid w:val="0080264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8026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D162C"/>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E552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E331A"/>
    <w:pPr>
      <w:ind w:left="720"/>
      <w:contextualSpacing/>
    </w:pPr>
  </w:style>
  <w:style w:type="paragraph" w:styleId="NormalWeb">
    <w:name w:val="Normal (Web)"/>
    <w:basedOn w:val="Normal"/>
    <w:uiPriority w:val="99"/>
    <w:unhideWhenUsed/>
    <w:rsid w:val="005E331A"/>
    <w:pPr>
      <w:spacing w:before="100" w:beforeAutospacing="1" w:after="100" w:afterAutospacing="1"/>
    </w:pPr>
    <w:rPr>
      <w:rFonts w:ascii="Times" w:hAnsi="Times" w:cs="Times New Roman"/>
      <w:sz w:val="20"/>
      <w:szCs w:val="20"/>
    </w:rPr>
  </w:style>
  <w:style w:type="paragraph" w:styleId="Textedebulles">
    <w:name w:val="Balloon Text"/>
    <w:basedOn w:val="Normal"/>
    <w:link w:val="TextedebullesCar"/>
    <w:uiPriority w:val="99"/>
    <w:semiHidden/>
    <w:unhideWhenUsed/>
    <w:rsid w:val="005E331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E331A"/>
    <w:rPr>
      <w:rFonts w:ascii="Lucida Grande" w:hAnsi="Lucida Grande" w:cs="Lucida Grande"/>
      <w:sz w:val="18"/>
      <w:szCs w:val="18"/>
      <w:lang w:val="fr-FR"/>
    </w:rPr>
  </w:style>
  <w:style w:type="paragraph" w:styleId="Pieddepage">
    <w:name w:val="footer"/>
    <w:basedOn w:val="Normal"/>
    <w:link w:val="PieddepageCar"/>
    <w:uiPriority w:val="99"/>
    <w:unhideWhenUsed/>
    <w:rsid w:val="00196BD8"/>
    <w:pPr>
      <w:tabs>
        <w:tab w:val="center" w:pos="4536"/>
        <w:tab w:val="right" w:pos="9072"/>
      </w:tabs>
    </w:pPr>
  </w:style>
  <w:style w:type="character" w:customStyle="1" w:styleId="PieddepageCar">
    <w:name w:val="Pied de page Car"/>
    <w:basedOn w:val="Policepardfaut"/>
    <w:link w:val="Pieddepage"/>
    <w:uiPriority w:val="99"/>
    <w:rsid w:val="00196BD8"/>
    <w:rPr>
      <w:lang w:val="fr-FR"/>
    </w:rPr>
  </w:style>
  <w:style w:type="character" w:styleId="Numrodepage">
    <w:name w:val="page number"/>
    <w:basedOn w:val="Policepardfaut"/>
    <w:uiPriority w:val="99"/>
    <w:semiHidden/>
    <w:unhideWhenUsed/>
    <w:rsid w:val="00196BD8"/>
  </w:style>
  <w:style w:type="paragraph" w:styleId="En-tte">
    <w:name w:val="header"/>
    <w:basedOn w:val="Normal"/>
    <w:link w:val="En-tteCar"/>
    <w:uiPriority w:val="99"/>
    <w:unhideWhenUsed/>
    <w:rsid w:val="00D83911"/>
    <w:pPr>
      <w:tabs>
        <w:tab w:val="center" w:pos="4536"/>
        <w:tab w:val="right" w:pos="9072"/>
      </w:tabs>
    </w:pPr>
  </w:style>
  <w:style w:type="character" w:customStyle="1" w:styleId="En-tteCar">
    <w:name w:val="En-tête Car"/>
    <w:basedOn w:val="Policepardfaut"/>
    <w:link w:val="En-tte"/>
    <w:uiPriority w:val="99"/>
    <w:rsid w:val="00D83911"/>
    <w:rPr>
      <w:lang w:val="fr-FR"/>
    </w:rPr>
  </w:style>
  <w:style w:type="character" w:customStyle="1" w:styleId="Titre1Car">
    <w:name w:val="Titre 1 Car"/>
    <w:basedOn w:val="Policepardfaut"/>
    <w:link w:val="Titre1"/>
    <w:uiPriority w:val="9"/>
    <w:rsid w:val="0080264C"/>
    <w:rPr>
      <w:rFonts w:asciiTheme="majorHAnsi" w:eastAsiaTheme="majorEastAsia" w:hAnsiTheme="majorHAnsi" w:cstheme="majorBidi"/>
      <w:b/>
      <w:bCs/>
      <w:color w:val="345A8A" w:themeColor="accent1" w:themeShade="B5"/>
      <w:sz w:val="32"/>
      <w:szCs w:val="32"/>
      <w:lang w:val="fr-FR"/>
    </w:rPr>
  </w:style>
  <w:style w:type="character" w:customStyle="1" w:styleId="Titre2Car">
    <w:name w:val="Titre 2 Car"/>
    <w:basedOn w:val="Policepardfaut"/>
    <w:link w:val="Titre2"/>
    <w:uiPriority w:val="9"/>
    <w:rsid w:val="0080264C"/>
    <w:rPr>
      <w:rFonts w:asciiTheme="majorHAnsi" w:eastAsiaTheme="majorEastAsia" w:hAnsiTheme="majorHAnsi" w:cstheme="majorBidi"/>
      <w:b/>
      <w:bCs/>
      <w:color w:val="4F81BD" w:themeColor="accent1"/>
      <w:sz w:val="26"/>
      <w:szCs w:val="26"/>
      <w:lang w:val="fr-FR"/>
    </w:rPr>
  </w:style>
  <w:style w:type="character" w:customStyle="1" w:styleId="Titre3Car">
    <w:name w:val="Titre 3 Car"/>
    <w:basedOn w:val="Policepardfaut"/>
    <w:link w:val="Titre3"/>
    <w:uiPriority w:val="9"/>
    <w:rsid w:val="00DD162C"/>
    <w:rPr>
      <w:rFonts w:asciiTheme="majorHAnsi" w:eastAsiaTheme="majorEastAsia" w:hAnsiTheme="majorHAnsi" w:cstheme="majorBidi"/>
      <w:b/>
      <w:bCs/>
      <w:color w:val="4F81BD" w:themeColor="accent1"/>
      <w:lang w:val="fr-FR"/>
    </w:rPr>
  </w:style>
  <w:style w:type="character" w:customStyle="1" w:styleId="Titre4Car">
    <w:name w:val="Titre 4 Car"/>
    <w:basedOn w:val="Policepardfaut"/>
    <w:link w:val="Titre4"/>
    <w:uiPriority w:val="9"/>
    <w:rsid w:val="00E5523C"/>
    <w:rPr>
      <w:rFonts w:asciiTheme="majorHAnsi" w:eastAsiaTheme="majorEastAsia" w:hAnsiTheme="majorHAnsi" w:cstheme="majorBidi"/>
      <w:b/>
      <w:bCs/>
      <w:i/>
      <w:iCs/>
      <w:color w:val="4F81BD" w:themeColor="accent1"/>
      <w:lang w:val="fr-FR"/>
    </w:rPr>
  </w:style>
  <w:style w:type="table" w:styleId="Grille">
    <w:name w:val="Table Grid"/>
    <w:basedOn w:val="TableauNormal"/>
    <w:uiPriority w:val="59"/>
    <w:rsid w:val="00274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11676">
      <w:bodyDiv w:val="1"/>
      <w:marLeft w:val="0"/>
      <w:marRight w:val="0"/>
      <w:marTop w:val="0"/>
      <w:marBottom w:val="0"/>
      <w:divBdr>
        <w:top w:val="none" w:sz="0" w:space="0" w:color="auto"/>
        <w:left w:val="none" w:sz="0" w:space="0" w:color="auto"/>
        <w:bottom w:val="none" w:sz="0" w:space="0" w:color="auto"/>
        <w:right w:val="none" w:sz="0" w:space="0" w:color="auto"/>
      </w:divBdr>
      <w:divsChild>
        <w:div w:id="137036831">
          <w:marLeft w:val="1166"/>
          <w:marRight w:val="0"/>
          <w:marTop w:val="134"/>
          <w:marBottom w:val="0"/>
          <w:divBdr>
            <w:top w:val="none" w:sz="0" w:space="0" w:color="auto"/>
            <w:left w:val="none" w:sz="0" w:space="0" w:color="auto"/>
            <w:bottom w:val="none" w:sz="0" w:space="0" w:color="auto"/>
            <w:right w:val="none" w:sz="0" w:space="0" w:color="auto"/>
          </w:divBdr>
        </w:div>
      </w:divsChild>
    </w:div>
    <w:div w:id="313146176">
      <w:bodyDiv w:val="1"/>
      <w:marLeft w:val="0"/>
      <w:marRight w:val="0"/>
      <w:marTop w:val="0"/>
      <w:marBottom w:val="0"/>
      <w:divBdr>
        <w:top w:val="none" w:sz="0" w:space="0" w:color="auto"/>
        <w:left w:val="none" w:sz="0" w:space="0" w:color="auto"/>
        <w:bottom w:val="none" w:sz="0" w:space="0" w:color="auto"/>
        <w:right w:val="none" w:sz="0" w:space="0" w:color="auto"/>
      </w:divBdr>
      <w:divsChild>
        <w:div w:id="707534261">
          <w:marLeft w:val="3960"/>
          <w:marRight w:val="0"/>
          <w:marTop w:val="96"/>
          <w:marBottom w:val="0"/>
          <w:divBdr>
            <w:top w:val="none" w:sz="0" w:space="0" w:color="auto"/>
            <w:left w:val="none" w:sz="0" w:space="0" w:color="auto"/>
            <w:bottom w:val="none" w:sz="0" w:space="0" w:color="auto"/>
            <w:right w:val="none" w:sz="0" w:space="0" w:color="auto"/>
          </w:divBdr>
        </w:div>
        <w:div w:id="1839228776">
          <w:marLeft w:val="3960"/>
          <w:marRight w:val="0"/>
          <w:marTop w:val="96"/>
          <w:marBottom w:val="0"/>
          <w:divBdr>
            <w:top w:val="none" w:sz="0" w:space="0" w:color="auto"/>
            <w:left w:val="none" w:sz="0" w:space="0" w:color="auto"/>
            <w:bottom w:val="none" w:sz="0" w:space="0" w:color="auto"/>
            <w:right w:val="none" w:sz="0" w:space="0" w:color="auto"/>
          </w:divBdr>
        </w:div>
        <w:div w:id="1363676225">
          <w:marLeft w:val="3960"/>
          <w:marRight w:val="0"/>
          <w:marTop w:val="96"/>
          <w:marBottom w:val="0"/>
          <w:divBdr>
            <w:top w:val="none" w:sz="0" w:space="0" w:color="auto"/>
            <w:left w:val="none" w:sz="0" w:space="0" w:color="auto"/>
            <w:bottom w:val="none" w:sz="0" w:space="0" w:color="auto"/>
            <w:right w:val="none" w:sz="0" w:space="0" w:color="auto"/>
          </w:divBdr>
        </w:div>
        <w:div w:id="810176093">
          <w:marLeft w:val="3960"/>
          <w:marRight w:val="0"/>
          <w:marTop w:val="96"/>
          <w:marBottom w:val="0"/>
          <w:divBdr>
            <w:top w:val="none" w:sz="0" w:space="0" w:color="auto"/>
            <w:left w:val="none" w:sz="0" w:space="0" w:color="auto"/>
            <w:bottom w:val="none" w:sz="0" w:space="0" w:color="auto"/>
            <w:right w:val="none" w:sz="0" w:space="0" w:color="auto"/>
          </w:divBdr>
        </w:div>
        <w:div w:id="1018047910">
          <w:marLeft w:val="3960"/>
          <w:marRight w:val="0"/>
          <w:marTop w:val="96"/>
          <w:marBottom w:val="0"/>
          <w:divBdr>
            <w:top w:val="none" w:sz="0" w:space="0" w:color="auto"/>
            <w:left w:val="none" w:sz="0" w:space="0" w:color="auto"/>
            <w:bottom w:val="none" w:sz="0" w:space="0" w:color="auto"/>
            <w:right w:val="none" w:sz="0" w:space="0" w:color="auto"/>
          </w:divBdr>
        </w:div>
        <w:div w:id="1042826753">
          <w:marLeft w:val="3960"/>
          <w:marRight w:val="0"/>
          <w:marTop w:val="96"/>
          <w:marBottom w:val="0"/>
          <w:divBdr>
            <w:top w:val="none" w:sz="0" w:space="0" w:color="auto"/>
            <w:left w:val="none" w:sz="0" w:space="0" w:color="auto"/>
            <w:bottom w:val="none" w:sz="0" w:space="0" w:color="auto"/>
            <w:right w:val="none" w:sz="0" w:space="0" w:color="auto"/>
          </w:divBdr>
        </w:div>
        <w:div w:id="1072969889">
          <w:marLeft w:val="3960"/>
          <w:marRight w:val="0"/>
          <w:marTop w:val="96"/>
          <w:marBottom w:val="0"/>
          <w:divBdr>
            <w:top w:val="none" w:sz="0" w:space="0" w:color="auto"/>
            <w:left w:val="none" w:sz="0" w:space="0" w:color="auto"/>
            <w:bottom w:val="none" w:sz="0" w:space="0" w:color="auto"/>
            <w:right w:val="none" w:sz="0" w:space="0" w:color="auto"/>
          </w:divBdr>
        </w:div>
      </w:divsChild>
    </w:div>
    <w:div w:id="438064922">
      <w:bodyDiv w:val="1"/>
      <w:marLeft w:val="0"/>
      <w:marRight w:val="0"/>
      <w:marTop w:val="0"/>
      <w:marBottom w:val="0"/>
      <w:divBdr>
        <w:top w:val="none" w:sz="0" w:space="0" w:color="auto"/>
        <w:left w:val="none" w:sz="0" w:space="0" w:color="auto"/>
        <w:bottom w:val="none" w:sz="0" w:space="0" w:color="auto"/>
        <w:right w:val="none" w:sz="0" w:space="0" w:color="auto"/>
      </w:divBdr>
    </w:div>
    <w:div w:id="694355166">
      <w:bodyDiv w:val="1"/>
      <w:marLeft w:val="0"/>
      <w:marRight w:val="0"/>
      <w:marTop w:val="0"/>
      <w:marBottom w:val="0"/>
      <w:divBdr>
        <w:top w:val="none" w:sz="0" w:space="0" w:color="auto"/>
        <w:left w:val="none" w:sz="0" w:space="0" w:color="auto"/>
        <w:bottom w:val="none" w:sz="0" w:space="0" w:color="auto"/>
        <w:right w:val="none" w:sz="0" w:space="0" w:color="auto"/>
      </w:divBdr>
      <w:divsChild>
        <w:div w:id="325742430">
          <w:marLeft w:val="1800"/>
          <w:marRight w:val="0"/>
          <w:marTop w:val="96"/>
          <w:marBottom w:val="0"/>
          <w:divBdr>
            <w:top w:val="none" w:sz="0" w:space="0" w:color="auto"/>
            <w:left w:val="none" w:sz="0" w:space="0" w:color="auto"/>
            <w:bottom w:val="none" w:sz="0" w:space="0" w:color="auto"/>
            <w:right w:val="none" w:sz="0" w:space="0" w:color="auto"/>
          </w:divBdr>
        </w:div>
        <w:div w:id="923876790">
          <w:marLeft w:val="1800"/>
          <w:marRight w:val="0"/>
          <w:marTop w:val="96"/>
          <w:marBottom w:val="0"/>
          <w:divBdr>
            <w:top w:val="none" w:sz="0" w:space="0" w:color="auto"/>
            <w:left w:val="none" w:sz="0" w:space="0" w:color="auto"/>
            <w:bottom w:val="none" w:sz="0" w:space="0" w:color="auto"/>
            <w:right w:val="none" w:sz="0" w:space="0" w:color="auto"/>
          </w:divBdr>
        </w:div>
        <w:div w:id="509836705">
          <w:marLeft w:val="1800"/>
          <w:marRight w:val="0"/>
          <w:marTop w:val="96"/>
          <w:marBottom w:val="0"/>
          <w:divBdr>
            <w:top w:val="none" w:sz="0" w:space="0" w:color="auto"/>
            <w:left w:val="none" w:sz="0" w:space="0" w:color="auto"/>
            <w:bottom w:val="none" w:sz="0" w:space="0" w:color="auto"/>
            <w:right w:val="none" w:sz="0" w:space="0" w:color="auto"/>
          </w:divBdr>
        </w:div>
        <w:div w:id="345639524">
          <w:marLeft w:val="1800"/>
          <w:marRight w:val="0"/>
          <w:marTop w:val="96"/>
          <w:marBottom w:val="0"/>
          <w:divBdr>
            <w:top w:val="none" w:sz="0" w:space="0" w:color="auto"/>
            <w:left w:val="none" w:sz="0" w:space="0" w:color="auto"/>
            <w:bottom w:val="none" w:sz="0" w:space="0" w:color="auto"/>
            <w:right w:val="none" w:sz="0" w:space="0" w:color="auto"/>
          </w:divBdr>
        </w:div>
      </w:divsChild>
    </w:div>
    <w:div w:id="704790654">
      <w:bodyDiv w:val="1"/>
      <w:marLeft w:val="0"/>
      <w:marRight w:val="0"/>
      <w:marTop w:val="0"/>
      <w:marBottom w:val="0"/>
      <w:divBdr>
        <w:top w:val="none" w:sz="0" w:space="0" w:color="auto"/>
        <w:left w:val="none" w:sz="0" w:space="0" w:color="auto"/>
        <w:bottom w:val="none" w:sz="0" w:space="0" w:color="auto"/>
        <w:right w:val="none" w:sz="0" w:space="0" w:color="auto"/>
      </w:divBdr>
    </w:div>
    <w:div w:id="782500434">
      <w:bodyDiv w:val="1"/>
      <w:marLeft w:val="0"/>
      <w:marRight w:val="0"/>
      <w:marTop w:val="0"/>
      <w:marBottom w:val="0"/>
      <w:divBdr>
        <w:top w:val="none" w:sz="0" w:space="0" w:color="auto"/>
        <w:left w:val="none" w:sz="0" w:space="0" w:color="auto"/>
        <w:bottom w:val="none" w:sz="0" w:space="0" w:color="auto"/>
        <w:right w:val="none" w:sz="0" w:space="0" w:color="auto"/>
      </w:divBdr>
      <w:divsChild>
        <w:div w:id="498035202">
          <w:marLeft w:val="547"/>
          <w:marRight w:val="0"/>
          <w:marTop w:val="144"/>
          <w:marBottom w:val="0"/>
          <w:divBdr>
            <w:top w:val="none" w:sz="0" w:space="0" w:color="auto"/>
            <w:left w:val="none" w:sz="0" w:space="0" w:color="auto"/>
            <w:bottom w:val="none" w:sz="0" w:space="0" w:color="auto"/>
            <w:right w:val="none" w:sz="0" w:space="0" w:color="auto"/>
          </w:divBdr>
        </w:div>
        <w:div w:id="607005735">
          <w:marLeft w:val="1166"/>
          <w:marRight w:val="0"/>
          <w:marTop w:val="125"/>
          <w:marBottom w:val="0"/>
          <w:divBdr>
            <w:top w:val="none" w:sz="0" w:space="0" w:color="auto"/>
            <w:left w:val="none" w:sz="0" w:space="0" w:color="auto"/>
            <w:bottom w:val="none" w:sz="0" w:space="0" w:color="auto"/>
            <w:right w:val="none" w:sz="0" w:space="0" w:color="auto"/>
          </w:divBdr>
        </w:div>
        <w:div w:id="765223998">
          <w:marLeft w:val="1166"/>
          <w:marRight w:val="0"/>
          <w:marTop w:val="125"/>
          <w:marBottom w:val="0"/>
          <w:divBdr>
            <w:top w:val="none" w:sz="0" w:space="0" w:color="auto"/>
            <w:left w:val="none" w:sz="0" w:space="0" w:color="auto"/>
            <w:bottom w:val="none" w:sz="0" w:space="0" w:color="auto"/>
            <w:right w:val="none" w:sz="0" w:space="0" w:color="auto"/>
          </w:divBdr>
        </w:div>
        <w:div w:id="287859196">
          <w:marLeft w:val="1166"/>
          <w:marRight w:val="0"/>
          <w:marTop w:val="125"/>
          <w:marBottom w:val="0"/>
          <w:divBdr>
            <w:top w:val="none" w:sz="0" w:space="0" w:color="auto"/>
            <w:left w:val="none" w:sz="0" w:space="0" w:color="auto"/>
            <w:bottom w:val="none" w:sz="0" w:space="0" w:color="auto"/>
            <w:right w:val="none" w:sz="0" w:space="0" w:color="auto"/>
          </w:divBdr>
        </w:div>
      </w:divsChild>
    </w:div>
    <w:div w:id="971054123">
      <w:bodyDiv w:val="1"/>
      <w:marLeft w:val="0"/>
      <w:marRight w:val="0"/>
      <w:marTop w:val="0"/>
      <w:marBottom w:val="0"/>
      <w:divBdr>
        <w:top w:val="none" w:sz="0" w:space="0" w:color="auto"/>
        <w:left w:val="none" w:sz="0" w:space="0" w:color="auto"/>
        <w:bottom w:val="none" w:sz="0" w:space="0" w:color="auto"/>
        <w:right w:val="none" w:sz="0" w:space="0" w:color="auto"/>
      </w:divBdr>
    </w:div>
    <w:div w:id="1200704406">
      <w:bodyDiv w:val="1"/>
      <w:marLeft w:val="0"/>
      <w:marRight w:val="0"/>
      <w:marTop w:val="0"/>
      <w:marBottom w:val="0"/>
      <w:divBdr>
        <w:top w:val="none" w:sz="0" w:space="0" w:color="auto"/>
        <w:left w:val="none" w:sz="0" w:space="0" w:color="auto"/>
        <w:bottom w:val="none" w:sz="0" w:space="0" w:color="auto"/>
        <w:right w:val="none" w:sz="0" w:space="0" w:color="auto"/>
      </w:divBdr>
    </w:div>
    <w:div w:id="1209757432">
      <w:bodyDiv w:val="1"/>
      <w:marLeft w:val="0"/>
      <w:marRight w:val="0"/>
      <w:marTop w:val="0"/>
      <w:marBottom w:val="0"/>
      <w:divBdr>
        <w:top w:val="none" w:sz="0" w:space="0" w:color="auto"/>
        <w:left w:val="none" w:sz="0" w:space="0" w:color="auto"/>
        <w:bottom w:val="none" w:sz="0" w:space="0" w:color="auto"/>
        <w:right w:val="none" w:sz="0" w:space="0" w:color="auto"/>
      </w:divBdr>
      <w:divsChild>
        <w:div w:id="487946273">
          <w:marLeft w:val="3960"/>
          <w:marRight w:val="0"/>
          <w:marTop w:val="154"/>
          <w:marBottom w:val="0"/>
          <w:divBdr>
            <w:top w:val="none" w:sz="0" w:space="0" w:color="auto"/>
            <w:left w:val="none" w:sz="0" w:space="0" w:color="auto"/>
            <w:bottom w:val="none" w:sz="0" w:space="0" w:color="auto"/>
            <w:right w:val="none" w:sz="0" w:space="0" w:color="auto"/>
          </w:divBdr>
        </w:div>
        <w:div w:id="273707621">
          <w:marLeft w:val="3960"/>
          <w:marRight w:val="0"/>
          <w:marTop w:val="154"/>
          <w:marBottom w:val="0"/>
          <w:divBdr>
            <w:top w:val="none" w:sz="0" w:space="0" w:color="auto"/>
            <w:left w:val="none" w:sz="0" w:space="0" w:color="auto"/>
            <w:bottom w:val="none" w:sz="0" w:space="0" w:color="auto"/>
            <w:right w:val="none" w:sz="0" w:space="0" w:color="auto"/>
          </w:divBdr>
        </w:div>
      </w:divsChild>
    </w:div>
    <w:div w:id="1467241376">
      <w:bodyDiv w:val="1"/>
      <w:marLeft w:val="0"/>
      <w:marRight w:val="0"/>
      <w:marTop w:val="0"/>
      <w:marBottom w:val="0"/>
      <w:divBdr>
        <w:top w:val="none" w:sz="0" w:space="0" w:color="auto"/>
        <w:left w:val="none" w:sz="0" w:space="0" w:color="auto"/>
        <w:bottom w:val="none" w:sz="0" w:space="0" w:color="auto"/>
        <w:right w:val="none" w:sz="0" w:space="0" w:color="auto"/>
      </w:divBdr>
      <w:divsChild>
        <w:div w:id="1841892949">
          <w:marLeft w:val="547"/>
          <w:marRight w:val="0"/>
          <w:marTop w:val="154"/>
          <w:marBottom w:val="0"/>
          <w:divBdr>
            <w:top w:val="none" w:sz="0" w:space="0" w:color="auto"/>
            <w:left w:val="none" w:sz="0" w:space="0" w:color="auto"/>
            <w:bottom w:val="none" w:sz="0" w:space="0" w:color="auto"/>
            <w:right w:val="none" w:sz="0" w:space="0" w:color="auto"/>
          </w:divBdr>
        </w:div>
      </w:divsChild>
    </w:div>
    <w:div w:id="1470051127">
      <w:bodyDiv w:val="1"/>
      <w:marLeft w:val="0"/>
      <w:marRight w:val="0"/>
      <w:marTop w:val="0"/>
      <w:marBottom w:val="0"/>
      <w:divBdr>
        <w:top w:val="none" w:sz="0" w:space="0" w:color="auto"/>
        <w:left w:val="none" w:sz="0" w:space="0" w:color="auto"/>
        <w:bottom w:val="none" w:sz="0" w:space="0" w:color="auto"/>
        <w:right w:val="none" w:sz="0" w:space="0" w:color="auto"/>
      </w:divBdr>
    </w:div>
    <w:div w:id="1509521602">
      <w:bodyDiv w:val="1"/>
      <w:marLeft w:val="0"/>
      <w:marRight w:val="0"/>
      <w:marTop w:val="0"/>
      <w:marBottom w:val="0"/>
      <w:divBdr>
        <w:top w:val="none" w:sz="0" w:space="0" w:color="auto"/>
        <w:left w:val="none" w:sz="0" w:space="0" w:color="auto"/>
        <w:bottom w:val="none" w:sz="0" w:space="0" w:color="auto"/>
        <w:right w:val="none" w:sz="0" w:space="0" w:color="auto"/>
      </w:divBdr>
    </w:div>
    <w:div w:id="1590196185">
      <w:bodyDiv w:val="1"/>
      <w:marLeft w:val="0"/>
      <w:marRight w:val="0"/>
      <w:marTop w:val="0"/>
      <w:marBottom w:val="0"/>
      <w:divBdr>
        <w:top w:val="none" w:sz="0" w:space="0" w:color="auto"/>
        <w:left w:val="none" w:sz="0" w:space="0" w:color="auto"/>
        <w:bottom w:val="none" w:sz="0" w:space="0" w:color="auto"/>
        <w:right w:val="none" w:sz="0" w:space="0" w:color="auto"/>
      </w:divBdr>
      <w:divsChild>
        <w:div w:id="1978145792">
          <w:marLeft w:val="547"/>
          <w:marRight w:val="0"/>
          <w:marTop w:val="154"/>
          <w:marBottom w:val="0"/>
          <w:divBdr>
            <w:top w:val="none" w:sz="0" w:space="0" w:color="auto"/>
            <w:left w:val="none" w:sz="0" w:space="0" w:color="auto"/>
            <w:bottom w:val="none" w:sz="0" w:space="0" w:color="auto"/>
            <w:right w:val="none" w:sz="0" w:space="0" w:color="auto"/>
          </w:divBdr>
        </w:div>
        <w:div w:id="333533622">
          <w:marLeft w:val="1166"/>
          <w:marRight w:val="0"/>
          <w:marTop w:val="134"/>
          <w:marBottom w:val="0"/>
          <w:divBdr>
            <w:top w:val="none" w:sz="0" w:space="0" w:color="auto"/>
            <w:left w:val="none" w:sz="0" w:space="0" w:color="auto"/>
            <w:bottom w:val="none" w:sz="0" w:space="0" w:color="auto"/>
            <w:right w:val="none" w:sz="0" w:space="0" w:color="auto"/>
          </w:divBdr>
        </w:div>
      </w:divsChild>
    </w:div>
    <w:div w:id="1633555416">
      <w:bodyDiv w:val="1"/>
      <w:marLeft w:val="0"/>
      <w:marRight w:val="0"/>
      <w:marTop w:val="0"/>
      <w:marBottom w:val="0"/>
      <w:divBdr>
        <w:top w:val="none" w:sz="0" w:space="0" w:color="auto"/>
        <w:left w:val="none" w:sz="0" w:space="0" w:color="auto"/>
        <w:bottom w:val="none" w:sz="0" w:space="0" w:color="auto"/>
        <w:right w:val="none" w:sz="0" w:space="0" w:color="auto"/>
      </w:divBdr>
    </w:div>
    <w:div w:id="1636527060">
      <w:bodyDiv w:val="1"/>
      <w:marLeft w:val="0"/>
      <w:marRight w:val="0"/>
      <w:marTop w:val="0"/>
      <w:marBottom w:val="0"/>
      <w:divBdr>
        <w:top w:val="none" w:sz="0" w:space="0" w:color="auto"/>
        <w:left w:val="none" w:sz="0" w:space="0" w:color="auto"/>
        <w:bottom w:val="none" w:sz="0" w:space="0" w:color="auto"/>
        <w:right w:val="none" w:sz="0" w:space="0" w:color="auto"/>
      </w:divBdr>
      <w:divsChild>
        <w:div w:id="1300838235">
          <w:marLeft w:val="547"/>
          <w:marRight w:val="0"/>
          <w:marTop w:val="154"/>
          <w:marBottom w:val="0"/>
          <w:divBdr>
            <w:top w:val="none" w:sz="0" w:space="0" w:color="auto"/>
            <w:left w:val="none" w:sz="0" w:space="0" w:color="auto"/>
            <w:bottom w:val="none" w:sz="0" w:space="0" w:color="auto"/>
            <w:right w:val="none" w:sz="0" w:space="0" w:color="auto"/>
          </w:divBdr>
        </w:div>
        <w:div w:id="763645415">
          <w:marLeft w:val="1800"/>
          <w:marRight w:val="0"/>
          <w:marTop w:val="115"/>
          <w:marBottom w:val="0"/>
          <w:divBdr>
            <w:top w:val="none" w:sz="0" w:space="0" w:color="auto"/>
            <w:left w:val="none" w:sz="0" w:space="0" w:color="auto"/>
            <w:bottom w:val="none" w:sz="0" w:space="0" w:color="auto"/>
            <w:right w:val="none" w:sz="0" w:space="0" w:color="auto"/>
          </w:divBdr>
        </w:div>
        <w:div w:id="1299187163">
          <w:marLeft w:val="1800"/>
          <w:marRight w:val="0"/>
          <w:marTop w:val="115"/>
          <w:marBottom w:val="0"/>
          <w:divBdr>
            <w:top w:val="none" w:sz="0" w:space="0" w:color="auto"/>
            <w:left w:val="none" w:sz="0" w:space="0" w:color="auto"/>
            <w:bottom w:val="none" w:sz="0" w:space="0" w:color="auto"/>
            <w:right w:val="none" w:sz="0" w:space="0" w:color="auto"/>
          </w:divBdr>
        </w:div>
        <w:div w:id="1926576109">
          <w:marLeft w:val="1800"/>
          <w:marRight w:val="0"/>
          <w:marTop w:val="115"/>
          <w:marBottom w:val="0"/>
          <w:divBdr>
            <w:top w:val="none" w:sz="0" w:space="0" w:color="auto"/>
            <w:left w:val="none" w:sz="0" w:space="0" w:color="auto"/>
            <w:bottom w:val="none" w:sz="0" w:space="0" w:color="auto"/>
            <w:right w:val="none" w:sz="0" w:space="0" w:color="auto"/>
          </w:divBdr>
        </w:div>
        <w:div w:id="1730883669">
          <w:marLeft w:val="1800"/>
          <w:marRight w:val="0"/>
          <w:marTop w:val="115"/>
          <w:marBottom w:val="0"/>
          <w:divBdr>
            <w:top w:val="none" w:sz="0" w:space="0" w:color="auto"/>
            <w:left w:val="none" w:sz="0" w:space="0" w:color="auto"/>
            <w:bottom w:val="none" w:sz="0" w:space="0" w:color="auto"/>
            <w:right w:val="none" w:sz="0" w:space="0" w:color="auto"/>
          </w:divBdr>
        </w:div>
        <w:div w:id="2109964126">
          <w:marLeft w:val="1800"/>
          <w:marRight w:val="0"/>
          <w:marTop w:val="115"/>
          <w:marBottom w:val="0"/>
          <w:divBdr>
            <w:top w:val="none" w:sz="0" w:space="0" w:color="auto"/>
            <w:left w:val="none" w:sz="0" w:space="0" w:color="auto"/>
            <w:bottom w:val="none" w:sz="0" w:space="0" w:color="auto"/>
            <w:right w:val="none" w:sz="0" w:space="0" w:color="auto"/>
          </w:divBdr>
        </w:div>
      </w:divsChild>
    </w:div>
    <w:div w:id="1677221382">
      <w:bodyDiv w:val="1"/>
      <w:marLeft w:val="0"/>
      <w:marRight w:val="0"/>
      <w:marTop w:val="0"/>
      <w:marBottom w:val="0"/>
      <w:divBdr>
        <w:top w:val="none" w:sz="0" w:space="0" w:color="auto"/>
        <w:left w:val="none" w:sz="0" w:space="0" w:color="auto"/>
        <w:bottom w:val="none" w:sz="0" w:space="0" w:color="auto"/>
        <w:right w:val="none" w:sz="0" w:space="0" w:color="auto"/>
      </w:divBdr>
      <w:divsChild>
        <w:div w:id="938559711">
          <w:marLeft w:val="446"/>
          <w:marRight w:val="0"/>
          <w:marTop w:val="0"/>
          <w:marBottom w:val="0"/>
          <w:divBdr>
            <w:top w:val="none" w:sz="0" w:space="0" w:color="auto"/>
            <w:left w:val="none" w:sz="0" w:space="0" w:color="auto"/>
            <w:bottom w:val="none" w:sz="0" w:space="0" w:color="auto"/>
            <w:right w:val="none" w:sz="0" w:space="0" w:color="auto"/>
          </w:divBdr>
        </w:div>
        <w:div w:id="1345478443">
          <w:marLeft w:val="446"/>
          <w:marRight w:val="0"/>
          <w:marTop w:val="0"/>
          <w:marBottom w:val="0"/>
          <w:divBdr>
            <w:top w:val="none" w:sz="0" w:space="0" w:color="auto"/>
            <w:left w:val="none" w:sz="0" w:space="0" w:color="auto"/>
            <w:bottom w:val="none" w:sz="0" w:space="0" w:color="auto"/>
            <w:right w:val="none" w:sz="0" w:space="0" w:color="auto"/>
          </w:divBdr>
        </w:div>
        <w:div w:id="263269076">
          <w:marLeft w:val="446"/>
          <w:marRight w:val="0"/>
          <w:marTop w:val="0"/>
          <w:marBottom w:val="0"/>
          <w:divBdr>
            <w:top w:val="none" w:sz="0" w:space="0" w:color="auto"/>
            <w:left w:val="none" w:sz="0" w:space="0" w:color="auto"/>
            <w:bottom w:val="none" w:sz="0" w:space="0" w:color="auto"/>
            <w:right w:val="none" w:sz="0" w:space="0" w:color="auto"/>
          </w:divBdr>
        </w:div>
        <w:div w:id="1404597007">
          <w:marLeft w:val="446"/>
          <w:marRight w:val="0"/>
          <w:marTop w:val="0"/>
          <w:marBottom w:val="0"/>
          <w:divBdr>
            <w:top w:val="none" w:sz="0" w:space="0" w:color="auto"/>
            <w:left w:val="none" w:sz="0" w:space="0" w:color="auto"/>
            <w:bottom w:val="none" w:sz="0" w:space="0" w:color="auto"/>
            <w:right w:val="none" w:sz="0" w:space="0" w:color="auto"/>
          </w:divBdr>
        </w:div>
      </w:divsChild>
    </w:div>
    <w:div w:id="1715620657">
      <w:bodyDiv w:val="1"/>
      <w:marLeft w:val="0"/>
      <w:marRight w:val="0"/>
      <w:marTop w:val="0"/>
      <w:marBottom w:val="0"/>
      <w:divBdr>
        <w:top w:val="none" w:sz="0" w:space="0" w:color="auto"/>
        <w:left w:val="none" w:sz="0" w:space="0" w:color="auto"/>
        <w:bottom w:val="none" w:sz="0" w:space="0" w:color="auto"/>
        <w:right w:val="none" w:sz="0" w:space="0" w:color="auto"/>
      </w:divBdr>
      <w:divsChild>
        <w:div w:id="727918304">
          <w:marLeft w:val="547"/>
          <w:marRight w:val="0"/>
          <w:marTop w:val="154"/>
          <w:marBottom w:val="0"/>
          <w:divBdr>
            <w:top w:val="none" w:sz="0" w:space="0" w:color="auto"/>
            <w:left w:val="none" w:sz="0" w:space="0" w:color="auto"/>
            <w:bottom w:val="none" w:sz="0" w:space="0" w:color="auto"/>
            <w:right w:val="none" w:sz="0" w:space="0" w:color="auto"/>
          </w:divBdr>
        </w:div>
      </w:divsChild>
    </w:div>
    <w:div w:id="1852917620">
      <w:bodyDiv w:val="1"/>
      <w:marLeft w:val="0"/>
      <w:marRight w:val="0"/>
      <w:marTop w:val="0"/>
      <w:marBottom w:val="0"/>
      <w:divBdr>
        <w:top w:val="none" w:sz="0" w:space="0" w:color="auto"/>
        <w:left w:val="none" w:sz="0" w:space="0" w:color="auto"/>
        <w:bottom w:val="none" w:sz="0" w:space="0" w:color="auto"/>
        <w:right w:val="none" w:sz="0" w:space="0" w:color="auto"/>
      </w:divBdr>
    </w:div>
    <w:div w:id="1865358480">
      <w:bodyDiv w:val="1"/>
      <w:marLeft w:val="0"/>
      <w:marRight w:val="0"/>
      <w:marTop w:val="0"/>
      <w:marBottom w:val="0"/>
      <w:divBdr>
        <w:top w:val="none" w:sz="0" w:space="0" w:color="auto"/>
        <w:left w:val="none" w:sz="0" w:space="0" w:color="auto"/>
        <w:bottom w:val="none" w:sz="0" w:space="0" w:color="auto"/>
        <w:right w:val="none" w:sz="0" w:space="0" w:color="auto"/>
      </w:divBdr>
      <w:divsChild>
        <w:div w:id="1434940957">
          <w:marLeft w:val="547"/>
          <w:marRight w:val="0"/>
          <w:marTop w:val="154"/>
          <w:marBottom w:val="0"/>
          <w:divBdr>
            <w:top w:val="none" w:sz="0" w:space="0" w:color="auto"/>
            <w:left w:val="none" w:sz="0" w:space="0" w:color="auto"/>
            <w:bottom w:val="none" w:sz="0" w:space="0" w:color="auto"/>
            <w:right w:val="none" w:sz="0" w:space="0" w:color="auto"/>
          </w:divBdr>
        </w:div>
      </w:divsChild>
    </w:div>
    <w:div w:id="1952786054">
      <w:bodyDiv w:val="1"/>
      <w:marLeft w:val="0"/>
      <w:marRight w:val="0"/>
      <w:marTop w:val="0"/>
      <w:marBottom w:val="0"/>
      <w:divBdr>
        <w:top w:val="none" w:sz="0" w:space="0" w:color="auto"/>
        <w:left w:val="none" w:sz="0" w:space="0" w:color="auto"/>
        <w:bottom w:val="none" w:sz="0" w:space="0" w:color="auto"/>
        <w:right w:val="none" w:sz="0" w:space="0" w:color="auto"/>
      </w:divBdr>
    </w:div>
    <w:div w:id="19894355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D3F6A"/>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5</Pages>
  <Words>420</Words>
  <Characters>2311</Characters>
  <Application>Microsoft Macintosh Word</Application>
  <DocSecurity>0</DocSecurity>
  <Lines>19</Lines>
  <Paragraphs>5</Paragraphs>
  <ScaleCrop>false</ScaleCrop>
  <Company/>
  <LinksUpToDate>false</LinksUpToDate>
  <CharactersWithSpaces>2726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Fauchard</dc:creator>
  <cp:keywords/>
  <dc:description/>
  <cp:lastModifiedBy>Gaelle Fauchard</cp:lastModifiedBy>
  <cp:revision>3</cp:revision>
  <cp:lastPrinted>2015-11-03T15:54:00Z</cp:lastPrinted>
  <dcterms:created xsi:type="dcterms:W3CDTF">2019-02-01T10:09:00Z</dcterms:created>
  <dcterms:modified xsi:type="dcterms:W3CDTF">2020-01-07T16:52:00Z</dcterms:modified>
</cp:coreProperties>
</file>